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73DA2" w14:textId="53BDD3F2" w:rsidR="00992C3B" w:rsidRPr="00862CFC" w:rsidRDefault="00ED5681"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sidR="00DE26A7">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49591F02" w:rsidR="005053AB" w:rsidRPr="00862CFC" w:rsidRDefault="00751642" w:rsidP="005053AB">
            <w:pPr>
              <w:pStyle w:val="Sinespaciado"/>
              <w:rPr>
                <w:rFonts w:ascii="Arial" w:hAnsi="Arial" w:cs="Arial"/>
                <w:sz w:val="20"/>
                <w:szCs w:val="20"/>
              </w:rPr>
            </w:pPr>
            <w:r>
              <w:rPr>
                <w:rFonts w:ascii="Arial" w:hAnsi="Arial" w:cs="Arial"/>
                <w:sz w:val="20"/>
                <w:szCs w:val="20"/>
              </w:rPr>
              <w:t>Agosto-Diciembre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49EA0F2C" w:rsidR="005053AB" w:rsidRPr="00862CFC" w:rsidRDefault="0010040F" w:rsidP="005053AB">
            <w:pPr>
              <w:pStyle w:val="Sinespaciado"/>
              <w:rPr>
                <w:rFonts w:ascii="Arial" w:hAnsi="Arial" w:cs="Arial"/>
                <w:sz w:val="20"/>
                <w:szCs w:val="20"/>
              </w:rPr>
            </w:pPr>
            <w:r>
              <w:rPr>
                <w:rFonts w:ascii="Arial" w:hAnsi="Arial" w:cs="Arial"/>
                <w:sz w:val="20"/>
                <w:szCs w:val="20"/>
              </w:rPr>
              <w:t>Investigación de Operaciones</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3491F56F" w:rsidR="005053AB" w:rsidRPr="00862CFC" w:rsidRDefault="0010040F" w:rsidP="00751642">
            <w:pPr>
              <w:pStyle w:val="Sinespaciado"/>
              <w:tabs>
                <w:tab w:val="left" w:pos="1440"/>
              </w:tabs>
              <w:rPr>
                <w:rFonts w:ascii="Arial" w:hAnsi="Arial" w:cs="Arial"/>
                <w:sz w:val="20"/>
                <w:szCs w:val="20"/>
              </w:rPr>
            </w:pPr>
            <w:r>
              <w:rPr>
                <w:rFonts w:ascii="Arial" w:hAnsi="Arial" w:cs="Arial"/>
                <w:sz w:val="20"/>
                <w:szCs w:val="20"/>
              </w:rPr>
              <w:t>Ingeniería  Industrial</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D20E596" w:rsidR="005053AB" w:rsidRPr="00862CFC" w:rsidRDefault="0010040F" w:rsidP="005053AB">
            <w:pPr>
              <w:pStyle w:val="Sinespaciado"/>
              <w:rPr>
                <w:rFonts w:ascii="Arial" w:hAnsi="Arial" w:cs="Arial"/>
                <w:sz w:val="20"/>
                <w:szCs w:val="20"/>
              </w:rPr>
            </w:pPr>
            <w:r>
              <w:rPr>
                <w:rFonts w:ascii="Arial" w:hAnsi="Arial" w:cs="Arial"/>
                <w:sz w:val="20"/>
                <w:szCs w:val="20"/>
              </w:rPr>
              <w:t>INC-1019</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2BAAD18F" w:rsidR="005053AB" w:rsidRPr="00862CFC" w:rsidRDefault="00751642" w:rsidP="005053AB">
            <w:pPr>
              <w:pStyle w:val="Sinespaciado"/>
              <w:rPr>
                <w:rFonts w:ascii="Arial" w:hAnsi="Arial" w:cs="Arial"/>
                <w:sz w:val="20"/>
                <w:szCs w:val="20"/>
              </w:rPr>
            </w:pPr>
            <w:r>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5"/>
      </w:tblGrid>
      <w:tr w:rsidR="005053AB" w:rsidRPr="00862CFC" w14:paraId="4D70AF96" w14:textId="77777777" w:rsidTr="005053AB">
        <w:tc>
          <w:tcPr>
            <w:tcW w:w="12996" w:type="dxa"/>
          </w:tcPr>
          <w:p w14:paraId="57DD9DF3" w14:textId="3C7C09E5" w:rsidR="005053AB" w:rsidRPr="00862CFC" w:rsidRDefault="0010040F" w:rsidP="005053AB">
            <w:pPr>
              <w:pStyle w:val="Sinespaciado"/>
              <w:rPr>
                <w:rFonts w:ascii="Arial" w:hAnsi="Arial" w:cs="Arial"/>
                <w:sz w:val="20"/>
                <w:szCs w:val="20"/>
              </w:rPr>
            </w:pPr>
            <w:r w:rsidRPr="0010040F">
              <w:rPr>
                <w:rFonts w:ascii="Arial" w:hAnsi="Arial" w:cs="Arial"/>
                <w:sz w:val="20"/>
                <w:szCs w:val="20"/>
              </w:rPr>
              <w:t>proporciona la capacidad para tomar decisiones mediante propuestas de mejora a través del análisis de problemas que se presentan en sistemas productivos, logísticos, de líneas de espera, en situaciones bajo riesgo o incertidumbre, con procesos estocásticos, en redes para optimizar flujos, tiempos, costos, rutas, entre otros, considerando criterios técnicos y económicos para empresas de manufactura o servicios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5"/>
      </w:tblGrid>
      <w:tr w:rsidR="005053AB" w:rsidRPr="00862CFC" w14:paraId="18B3C4B9" w14:textId="77777777" w:rsidTr="005053AB">
        <w:tc>
          <w:tcPr>
            <w:tcW w:w="12996" w:type="dxa"/>
          </w:tcPr>
          <w:p w14:paraId="1D42478C" w14:textId="1DF6E4F3" w:rsidR="005053AB" w:rsidRPr="00862CFC" w:rsidRDefault="0010040F" w:rsidP="005053AB">
            <w:pPr>
              <w:pStyle w:val="Sinespaciado"/>
              <w:rPr>
                <w:rFonts w:ascii="Arial" w:hAnsi="Arial" w:cs="Arial"/>
                <w:sz w:val="20"/>
                <w:szCs w:val="20"/>
              </w:rPr>
            </w:pPr>
            <w:r w:rsidRPr="0010040F">
              <w:rPr>
                <w:rFonts w:ascii="Arial" w:hAnsi="Arial" w:cs="Arial"/>
                <w:sz w:val="20"/>
                <w:szCs w:val="20"/>
              </w:rPr>
              <w:t>Se organiza el temario, en cinco unidades, siendo la primera Programación por Metas, ofreciéndose como una alternativa a la formulación de modelos de programación lineal y programación entera de problemas que no pueda resolver. La segunda unidad trata del uso de Redes para la modelación de problemas. La tercera unidad abarca la Teoría de Decisiones para la solución de problemas deterministas o probabilistas. La cuarta unidad estudia las Cadenas de Markov y procesos estocásticos. La quinta unidad trata de las Líneas de Espera, las cuales se presentan frecuentemente en sistemas de producción o servicios. Se agrupan los contenidos conceptuales de la asignatura en los primeros puntos de cada unidad; posteriormente se da una aplicación de este marco teórico en la solución de problemas reales o hipotéticos, para dar paso al uso de software computacional a fin de comprobar la validez de los procedimientos manuales y finalmente todo lo aprendido se aplica a casos reales del entorno.</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5"/>
      </w:tblGrid>
      <w:tr w:rsidR="005053AB" w:rsidRPr="00862CFC" w14:paraId="6CCBBCBB" w14:textId="77777777" w:rsidTr="005053AB">
        <w:tc>
          <w:tcPr>
            <w:tcW w:w="12996" w:type="dxa"/>
          </w:tcPr>
          <w:p w14:paraId="2EBC0612" w14:textId="1989A352" w:rsidR="005053AB" w:rsidRPr="00862CFC" w:rsidRDefault="0010040F" w:rsidP="005053AB">
            <w:pPr>
              <w:pStyle w:val="Sinespaciado"/>
              <w:rPr>
                <w:rFonts w:ascii="Arial" w:hAnsi="Arial" w:cs="Arial"/>
                <w:sz w:val="20"/>
                <w:szCs w:val="20"/>
              </w:rPr>
            </w:pPr>
            <w:r w:rsidRPr="0010040F">
              <w:rPr>
                <w:rFonts w:ascii="Arial" w:hAnsi="Arial" w:cs="Arial"/>
                <w:sz w:val="20"/>
                <w:szCs w:val="20"/>
              </w:rPr>
              <w:t>Formula y resuelve modelos matemáticos aplicando técnicas deterministas y probabilistas a situaciones reales o teóricas del entorno, interpretando las soluciones obtenidas expresadas en un lenguaje accesible al usuario como apoyo a la toma de decisiones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856"/>
        <w:gridCol w:w="2409"/>
        <w:gridCol w:w="1985"/>
        <w:gridCol w:w="5771"/>
      </w:tblGrid>
      <w:tr w:rsidR="005053AB" w:rsidRPr="00862CFC" w14:paraId="1E975FCE" w14:textId="77777777" w:rsidTr="00ED5681">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856" w:type="dxa"/>
          </w:tcPr>
          <w:p w14:paraId="3CC0C836" w14:textId="654CD4D9" w:rsidR="005053AB" w:rsidRPr="00862CFC" w:rsidRDefault="00FE2A45" w:rsidP="00A00D7D">
            <w:pPr>
              <w:pStyle w:val="Sinespaciado"/>
              <w:ind w:left="360"/>
              <w:rPr>
                <w:rFonts w:ascii="Arial" w:hAnsi="Arial" w:cs="Arial"/>
                <w:sz w:val="20"/>
                <w:szCs w:val="20"/>
              </w:rPr>
            </w:pPr>
            <w:r>
              <w:rPr>
                <w:rFonts w:ascii="Arial" w:hAnsi="Arial" w:cs="Arial"/>
                <w:sz w:val="20"/>
                <w:szCs w:val="20"/>
              </w:rPr>
              <w:t>4</w:t>
            </w:r>
            <w:r w:rsidR="00681CF2">
              <w:rPr>
                <w:rFonts w:ascii="Arial" w:hAnsi="Arial" w:cs="Arial"/>
                <w:sz w:val="20"/>
                <w:szCs w:val="20"/>
              </w:rPr>
              <w:t xml:space="preserve">. </w:t>
            </w:r>
          </w:p>
        </w:tc>
        <w:tc>
          <w:tcPr>
            <w:tcW w:w="2409" w:type="dxa"/>
            <w:tcBorders>
              <w:bottom w:val="single" w:sz="4" w:space="0" w:color="auto"/>
            </w:tcBorders>
          </w:tcPr>
          <w:p w14:paraId="14B0482F" w14:textId="283A4347" w:rsidR="005053AB" w:rsidRPr="00862CFC" w:rsidRDefault="00E924DF" w:rsidP="005053AB">
            <w:pPr>
              <w:pStyle w:val="Sinespaciado"/>
              <w:rPr>
                <w:rFonts w:ascii="Arial" w:hAnsi="Arial" w:cs="Arial"/>
                <w:sz w:val="20"/>
                <w:szCs w:val="20"/>
              </w:rPr>
            </w:pPr>
            <w:r w:rsidRPr="00E924DF">
              <w:rPr>
                <w:rFonts w:ascii="Arial" w:hAnsi="Arial" w:cs="Arial"/>
                <w:sz w:val="20"/>
                <w:szCs w:val="20"/>
              </w:rPr>
              <w:t>Teoría de Decisiones</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703ACD36" w:rsidR="005053AB" w:rsidRPr="00862CFC" w:rsidRDefault="00FE2A45" w:rsidP="005053AB">
            <w:pPr>
              <w:pStyle w:val="Sinespaciado"/>
              <w:rPr>
                <w:rFonts w:ascii="Arial" w:hAnsi="Arial" w:cs="Arial"/>
                <w:sz w:val="20"/>
                <w:szCs w:val="20"/>
              </w:rPr>
            </w:pPr>
            <w:r w:rsidRPr="00FE2A45">
              <w:rPr>
                <w:rFonts w:ascii="Arial" w:hAnsi="Arial" w:cs="Arial"/>
                <w:sz w:val="20"/>
                <w:szCs w:val="20"/>
              </w:rPr>
              <w:t>estudia las Cadenas de Markov y procesos estocásticos</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13036" w:type="dxa"/>
        <w:tblLook w:val="04A0" w:firstRow="1" w:lastRow="0" w:firstColumn="1" w:lastColumn="0" w:noHBand="0" w:noVBand="1"/>
      </w:tblPr>
      <w:tblGrid>
        <w:gridCol w:w="3114"/>
        <w:gridCol w:w="2693"/>
        <w:gridCol w:w="2693"/>
        <w:gridCol w:w="3402"/>
        <w:gridCol w:w="1134"/>
      </w:tblGrid>
      <w:tr w:rsidR="005053AB" w:rsidRPr="00862CFC" w14:paraId="2CAD72C7" w14:textId="77777777" w:rsidTr="00ED5681">
        <w:tc>
          <w:tcPr>
            <w:tcW w:w="3114"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693"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693"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3402"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1134"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ED5681" w14:paraId="5E48DC5F" w14:textId="77777777" w:rsidTr="00ED5681">
        <w:tc>
          <w:tcPr>
            <w:tcW w:w="3114" w:type="dxa"/>
          </w:tcPr>
          <w:p w14:paraId="30B27425" w14:textId="5B861170" w:rsidR="00FE2A45" w:rsidRDefault="00FE2A45" w:rsidP="00FE2A45">
            <w:pPr>
              <w:pStyle w:val="Sinespaciado"/>
              <w:numPr>
                <w:ilvl w:val="1"/>
                <w:numId w:val="1"/>
              </w:numPr>
              <w:rPr>
                <w:rFonts w:ascii="Arial" w:hAnsi="Arial" w:cs="Arial"/>
                <w:sz w:val="18"/>
                <w:szCs w:val="20"/>
              </w:rPr>
            </w:pPr>
            <w:r w:rsidRPr="00FE2A45">
              <w:rPr>
                <w:rFonts w:ascii="Arial" w:hAnsi="Arial" w:cs="Arial"/>
                <w:sz w:val="18"/>
                <w:szCs w:val="20"/>
              </w:rPr>
              <w:t xml:space="preserve">Introducción a las cadenas de Markov. 4.2. Probabilidad de transiciones estacionarias de n pasos. </w:t>
            </w:r>
          </w:p>
          <w:p w14:paraId="1911D0DB" w14:textId="1318AEFA" w:rsidR="00FE2A45" w:rsidRDefault="00FE2A45" w:rsidP="00FE2A45">
            <w:pPr>
              <w:pStyle w:val="Sinespaciado"/>
              <w:numPr>
                <w:ilvl w:val="1"/>
                <w:numId w:val="1"/>
              </w:numPr>
              <w:rPr>
                <w:rFonts w:ascii="Arial" w:hAnsi="Arial" w:cs="Arial"/>
                <w:sz w:val="18"/>
                <w:szCs w:val="20"/>
              </w:rPr>
            </w:pPr>
            <w:r w:rsidRPr="00FE2A45">
              <w:rPr>
                <w:rFonts w:ascii="Arial" w:hAnsi="Arial" w:cs="Arial"/>
                <w:sz w:val="18"/>
                <w:szCs w:val="20"/>
              </w:rPr>
              <w:lastRenderedPageBreak/>
              <w:t>Probabilidad de transiciones estacionarias de n pasos.</w:t>
            </w:r>
          </w:p>
          <w:p w14:paraId="1EFD41D6" w14:textId="364B849C" w:rsidR="00FE2A45" w:rsidRPr="00FE2A45" w:rsidRDefault="00FE2A45" w:rsidP="00FE2A45">
            <w:pPr>
              <w:pStyle w:val="Sinespaciado"/>
              <w:numPr>
                <w:ilvl w:val="1"/>
                <w:numId w:val="1"/>
              </w:numPr>
              <w:rPr>
                <w:rFonts w:ascii="Arial" w:hAnsi="Arial" w:cs="Arial"/>
                <w:sz w:val="18"/>
                <w:szCs w:val="20"/>
              </w:rPr>
            </w:pPr>
            <w:r w:rsidRPr="00FE2A45">
              <w:rPr>
                <w:rFonts w:ascii="Arial" w:hAnsi="Arial" w:cs="Arial"/>
                <w:sz w:val="18"/>
                <w:szCs w:val="20"/>
              </w:rPr>
              <w:t>Estado estable. 4.4. Casos especiales (cadenas absorbentes, cadenas cíclicas)</w:t>
            </w:r>
          </w:p>
          <w:p w14:paraId="491E71D4" w14:textId="77777777" w:rsidR="00FE2A45" w:rsidRPr="00FE2A45" w:rsidRDefault="00FE2A45" w:rsidP="00FE2A45">
            <w:pPr>
              <w:pStyle w:val="Sinespaciado"/>
              <w:rPr>
                <w:rFonts w:ascii="Arial" w:hAnsi="Arial" w:cs="Arial"/>
                <w:sz w:val="18"/>
                <w:szCs w:val="20"/>
              </w:rPr>
            </w:pPr>
            <w:r w:rsidRPr="00FE2A45">
              <w:rPr>
                <w:rFonts w:ascii="Arial" w:hAnsi="Arial" w:cs="Arial"/>
                <w:sz w:val="18"/>
                <w:szCs w:val="20"/>
              </w:rPr>
              <w:t> </w:t>
            </w:r>
          </w:p>
          <w:p w14:paraId="6ED640BE" w14:textId="319FB995" w:rsidR="005053AB" w:rsidRPr="00ED5681" w:rsidRDefault="00FE2A45" w:rsidP="00FE2A45">
            <w:pPr>
              <w:pStyle w:val="Sinespaciado"/>
              <w:rPr>
                <w:rFonts w:ascii="Arial" w:hAnsi="Arial" w:cs="Arial"/>
                <w:sz w:val="18"/>
                <w:szCs w:val="20"/>
              </w:rPr>
            </w:pPr>
            <w:r w:rsidRPr="00FE2A45">
              <w:rPr>
                <w:rFonts w:ascii="Arial" w:hAnsi="Arial" w:cs="Arial"/>
                <w:sz w:val="18"/>
                <w:szCs w:val="20"/>
              </w:rPr>
              <w:t>.</w:t>
            </w:r>
          </w:p>
        </w:tc>
        <w:tc>
          <w:tcPr>
            <w:tcW w:w="2693" w:type="dxa"/>
          </w:tcPr>
          <w:p w14:paraId="2210CE33" w14:textId="77777777" w:rsidR="00FE2A45" w:rsidRDefault="00FE2A45" w:rsidP="00696FB5">
            <w:pPr>
              <w:pStyle w:val="Sinespaciado"/>
              <w:rPr>
                <w:rFonts w:ascii="Arial" w:hAnsi="Arial" w:cs="Arial"/>
                <w:sz w:val="18"/>
                <w:szCs w:val="20"/>
              </w:rPr>
            </w:pPr>
            <w:r>
              <w:rPr>
                <w:rFonts w:ascii="Arial" w:hAnsi="Arial" w:cs="Arial"/>
                <w:sz w:val="18"/>
                <w:szCs w:val="20"/>
              </w:rPr>
              <w:lastRenderedPageBreak/>
              <w:t xml:space="preserve">Identifica problemas utilizando </w:t>
            </w:r>
            <w:r w:rsidRPr="00FE2A45">
              <w:rPr>
                <w:rFonts w:ascii="Arial" w:hAnsi="Arial" w:cs="Arial"/>
                <w:sz w:val="18"/>
                <w:szCs w:val="20"/>
              </w:rPr>
              <w:t xml:space="preserve">Cadenas de Markov. </w:t>
            </w:r>
          </w:p>
          <w:p w14:paraId="50AEA3B0" w14:textId="77777777" w:rsidR="00FE2A45" w:rsidRDefault="00FE2A45" w:rsidP="00696FB5">
            <w:pPr>
              <w:pStyle w:val="Sinespaciado"/>
              <w:rPr>
                <w:rFonts w:ascii="Arial" w:hAnsi="Arial" w:cs="Arial"/>
                <w:sz w:val="18"/>
                <w:szCs w:val="20"/>
              </w:rPr>
            </w:pPr>
            <w:r w:rsidRPr="00FE2A45">
              <w:rPr>
                <w:rFonts w:ascii="Arial" w:hAnsi="Arial" w:cs="Arial"/>
                <w:sz w:val="18"/>
                <w:szCs w:val="20"/>
              </w:rPr>
              <w:t xml:space="preserve"> Formula y resuelve problemas en sistemas que se </w:t>
            </w:r>
            <w:r w:rsidRPr="00FE2A45">
              <w:rPr>
                <w:rFonts w:ascii="Arial" w:hAnsi="Arial" w:cs="Arial"/>
                <w:sz w:val="18"/>
                <w:szCs w:val="20"/>
              </w:rPr>
              <w:lastRenderedPageBreak/>
              <w:t>pueden modelar por el método de cadenas de Markov.</w:t>
            </w:r>
          </w:p>
          <w:p w14:paraId="29B3C389" w14:textId="27267C1D" w:rsidR="005053AB" w:rsidRPr="00ED5681" w:rsidRDefault="00FE2A45" w:rsidP="00696FB5">
            <w:pPr>
              <w:pStyle w:val="Sinespaciado"/>
              <w:rPr>
                <w:rFonts w:ascii="Arial" w:hAnsi="Arial" w:cs="Arial"/>
                <w:sz w:val="18"/>
                <w:szCs w:val="20"/>
              </w:rPr>
            </w:pPr>
            <w:r w:rsidRPr="00FE2A45">
              <w:rPr>
                <w:rFonts w:ascii="Arial" w:hAnsi="Arial" w:cs="Arial"/>
                <w:sz w:val="18"/>
                <w:szCs w:val="20"/>
              </w:rPr>
              <w:t xml:space="preserve"> </w:t>
            </w:r>
            <w:r w:rsidRPr="00FE2A45">
              <w:rPr>
                <w:rFonts w:ascii="Arial" w:hAnsi="Arial" w:cs="Arial"/>
                <w:sz w:val="18"/>
                <w:szCs w:val="20"/>
              </w:rPr>
              <w:t> Establece y explica las conclusiones y recomendaciones para sistemas de este tip</w:t>
            </w:r>
            <w:r>
              <w:rPr>
                <w:rFonts w:ascii="Arial" w:hAnsi="Arial" w:cs="Arial"/>
                <w:sz w:val="18"/>
                <w:szCs w:val="20"/>
              </w:rPr>
              <w:t>o</w:t>
            </w:r>
          </w:p>
        </w:tc>
        <w:tc>
          <w:tcPr>
            <w:tcW w:w="2693" w:type="dxa"/>
          </w:tcPr>
          <w:p w14:paraId="23B19B6C" w14:textId="186656CE" w:rsidR="00834847" w:rsidRPr="00ED5681" w:rsidRDefault="00FE2A45" w:rsidP="00AE3533">
            <w:pPr>
              <w:pStyle w:val="Sinespaciado"/>
              <w:rPr>
                <w:rFonts w:ascii="Arial" w:hAnsi="Arial" w:cs="Arial"/>
                <w:sz w:val="18"/>
                <w:szCs w:val="20"/>
              </w:rPr>
            </w:pPr>
            <w:r>
              <w:rPr>
                <w:rFonts w:ascii="Arial" w:hAnsi="Arial" w:cs="Arial"/>
                <w:sz w:val="18"/>
                <w:szCs w:val="20"/>
              </w:rPr>
              <w:lastRenderedPageBreak/>
              <w:t>Soluciona problemas utilizando el concepto de Cadenas de Markov</w:t>
            </w:r>
          </w:p>
        </w:tc>
        <w:tc>
          <w:tcPr>
            <w:tcW w:w="3402" w:type="dxa"/>
          </w:tcPr>
          <w:p w14:paraId="3B81E98E" w14:textId="0D5A1EF3" w:rsidR="005053AB" w:rsidRPr="00ED5681" w:rsidRDefault="00FE2A45" w:rsidP="00696FB5">
            <w:pPr>
              <w:pStyle w:val="Sinespaciado"/>
              <w:rPr>
                <w:rFonts w:ascii="Arial" w:hAnsi="Arial" w:cs="Arial"/>
                <w:sz w:val="18"/>
                <w:szCs w:val="20"/>
              </w:rPr>
            </w:pPr>
            <w:r w:rsidRPr="00FE2A45">
              <w:rPr>
                <w:rFonts w:ascii="Arial" w:hAnsi="Arial" w:cs="Arial"/>
                <w:sz w:val="18"/>
                <w:szCs w:val="20"/>
              </w:rPr>
              <w:t>Utiliza las Cadenas de Markov parala resolución de problemas</w:t>
            </w:r>
          </w:p>
        </w:tc>
        <w:tc>
          <w:tcPr>
            <w:tcW w:w="1134" w:type="dxa"/>
          </w:tcPr>
          <w:p w14:paraId="57198BE6" w14:textId="0CC18520" w:rsidR="005053AB" w:rsidRPr="00ED5681" w:rsidRDefault="008E2771" w:rsidP="00567C65">
            <w:pPr>
              <w:pStyle w:val="Sinespaciado"/>
              <w:rPr>
                <w:rFonts w:ascii="Arial" w:hAnsi="Arial" w:cs="Arial"/>
                <w:sz w:val="18"/>
                <w:szCs w:val="20"/>
              </w:rPr>
            </w:pPr>
            <w:r>
              <w:rPr>
                <w:rFonts w:ascii="Arial" w:hAnsi="Arial" w:cs="Arial"/>
                <w:sz w:val="18"/>
                <w:szCs w:val="20"/>
              </w:rPr>
              <w:t>4-8</w:t>
            </w:r>
          </w:p>
        </w:tc>
      </w:tr>
    </w:tbl>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7"/>
      </w:tblGrid>
      <w:tr w:rsidR="005053AB" w:rsidRPr="00862CFC" w14:paraId="0726A767" w14:textId="77777777" w:rsidTr="005053AB">
        <w:tc>
          <w:tcPr>
            <w:tcW w:w="6498" w:type="dxa"/>
          </w:tcPr>
          <w:p w14:paraId="6082B59A" w14:textId="6CD32B94" w:rsidR="005053AB" w:rsidRPr="00862CFC" w:rsidRDefault="00ED5681" w:rsidP="005053AB">
            <w:pPr>
              <w:pStyle w:val="Sinespaciado"/>
              <w:rPr>
                <w:rFonts w:ascii="Arial" w:hAnsi="Arial" w:cs="Arial"/>
                <w:sz w:val="20"/>
                <w:szCs w:val="20"/>
              </w:rPr>
            </w:pPr>
            <w:r>
              <w:rPr>
                <w:rFonts w:ascii="Arial" w:hAnsi="Arial" w:cs="Arial"/>
                <w:sz w:val="20"/>
                <w:szCs w:val="20"/>
              </w:rPr>
              <w:t xml:space="preserve">Indicadores de Alcance </w:t>
            </w:r>
          </w:p>
        </w:tc>
        <w:tc>
          <w:tcPr>
            <w:tcW w:w="6498" w:type="dxa"/>
          </w:tcPr>
          <w:p w14:paraId="586B0690" w14:textId="186A8EF0" w:rsidR="005053AB" w:rsidRPr="00862CFC" w:rsidRDefault="00ED5681" w:rsidP="005053AB">
            <w:pPr>
              <w:pStyle w:val="Sinespaciado"/>
              <w:rPr>
                <w:rFonts w:ascii="Arial" w:hAnsi="Arial" w:cs="Arial"/>
                <w:sz w:val="20"/>
                <w:szCs w:val="20"/>
              </w:rPr>
            </w:pPr>
            <w:r>
              <w:rPr>
                <w:rFonts w:ascii="Arial" w:hAnsi="Arial" w:cs="Arial"/>
                <w:sz w:val="20"/>
                <w:szCs w:val="20"/>
              </w:rPr>
              <w:t>Valor de Indicador</w:t>
            </w:r>
          </w:p>
        </w:tc>
      </w:tr>
      <w:tr w:rsidR="005053AB" w:rsidRPr="00862CFC" w14:paraId="73C917D9" w14:textId="77777777" w:rsidTr="005053AB">
        <w:tc>
          <w:tcPr>
            <w:tcW w:w="6498" w:type="dxa"/>
          </w:tcPr>
          <w:p w14:paraId="3C31DC2B" w14:textId="0D4EE1A5" w:rsidR="005053AB" w:rsidRPr="00ED5681" w:rsidRDefault="00FE2A45" w:rsidP="00ED5681">
            <w:pPr>
              <w:pStyle w:val="Sinespaciado"/>
              <w:numPr>
                <w:ilvl w:val="0"/>
                <w:numId w:val="14"/>
              </w:numPr>
            </w:pPr>
            <w:r>
              <w:t>Construye el concepto de cadenas de Markov</w:t>
            </w:r>
          </w:p>
        </w:tc>
        <w:tc>
          <w:tcPr>
            <w:tcW w:w="6498" w:type="dxa"/>
          </w:tcPr>
          <w:p w14:paraId="1E770817" w14:textId="59162378" w:rsidR="000300FF" w:rsidRPr="00ED5681" w:rsidRDefault="00AE3533" w:rsidP="005053AB">
            <w:pPr>
              <w:pStyle w:val="Sinespaciado"/>
            </w:pPr>
            <w:r>
              <w:t>20%</w:t>
            </w:r>
          </w:p>
        </w:tc>
      </w:tr>
      <w:tr w:rsidR="00DE26A7" w:rsidRPr="00862CFC" w14:paraId="7AE34E6B" w14:textId="77777777" w:rsidTr="005053AB">
        <w:tc>
          <w:tcPr>
            <w:tcW w:w="6498" w:type="dxa"/>
          </w:tcPr>
          <w:p w14:paraId="4457C936" w14:textId="35B58EEE" w:rsidR="00DE26A7" w:rsidRPr="00ED5681" w:rsidRDefault="00FE2A45" w:rsidP="00ED5681">
            <w:pPr>
              <w:pStyle w:val="Sinespaciado"/>
              <w:numPr>
                <w:ilvl w:val="0"/>
                <w:numId w:val="14"/>
              </w:numPr>
            </w:pPr>
            <w:r>
              <w:t>Aplica el concepto de probabilidad de transiciones</w:t>
            </w:r>
          </w:p>
        </w:tc>
        <w:tc>
          <w:tcPr>
            <w:tcW w:w="6498" w:type="dxa"/>
          </w:tcPr>
          <w:p w14:paraId="76CEE991" w14:textId="1FEDFDB2" w:rsidR="00DE26A7" w:rsidRPr="00ED5681" w:rsidRDefault="00AE3533" w:rsidP="00ED5681">
            <w:pPr>
              <w:pStyle w:val="Sinespaciado"/>
            </w:pPr>
            <w:r>
              <w:t>40%</w:t>
            </w:r>
          </w:p>
        </w:tc>
      </w:tr>
      <w:tr w:rsidR="00DE26A7" w:rsidRPr="00862CFC" w14:paraId="01F477F1" w14:textId="77777777" w:rsidTr="005053AB">
        <w:tc>
          <w:tcPr>
            <w:tcW w:w="6498" w:type="dxa"/>
          </w:tcPr>
          <w:p w14:paraId="4E13977A" w14:textId="3FB0E6F2" w:rsidR="00DE26A7" w:rsidRPr="00ED5681" w:rsidRDefault="00FE2A45" w:rsidP="00AE3533">
            <w:pPr>
              <w:pStyle w:val="Sinespaciado"/>
              <w:numPr>
                <w:ilvl w:val="0"/>
                <w:numId w:val="14"/>
              </w:numPr>
            </w:pPr>
            <w:r>
              <w:t>Identifica el concepto de  cadenas absorbentes  y cadenas ciclicas</w:t>
            </w:r>
          </w:p>
        </w:tc>
        <w:tc>
          <w:tcPr>
            <w:tcW w:w="6498" w:type="dxa"/>
          </w:tcPr>
          <w:p w14:paraId="60A70194" w14:textId="0AED54CB" w:rsidR="00DE26A7" w:rsidRPr="00ED5681" w:rsidRDefault="00AE3533" w:rsidP="00ED5681">
            <w:pPr>
              <w:pStyle w:val="Sinespaciado"/>
            </w:pPr>
            <w:r>
              <w:t>40%</w:t>
            </w:r>
          </w:p>
        </w:tc>
      </w:tr>
      <w:tr w:rsidR="00ED5681" w:rsidRPr="00862CFC" w14:paraId="38F4D69F" w14:textId="77777777" w:rsidTr="005053AB">
        <w:tc>
          <w:tcPr>
            <w:tcW w:w="6498" w:type="dxa"/>
          </w:tcPr>
          <w:p w14:paraId="13A54F16" w14:textId="2DBC19BC" w:rsidR="00ED5681" w:rsidRPr="00ED5681" w:rsidRDefault="00ED5681" w:rsidP="00AE3533">
            <w:pPr>
              <w:pStyle w:val="Sinespaciado"/>
              <w:ind w:left="720"/>
            </w:pPr>
          </w:p>
        </w:tc>
        <w:tc>
          <w:tcPr>
            <w:tcW w:w="6498" w:type="dxa"/>
          </w:tcPr>
          <w:p w14:paraId="47D7B2D8" w14:textId="3383126B" w:rsidR="00ED5681" w:rsidRPr="00ED5681" w:rsidRDefault="00ED5681" w:rsidP="005053AB">
            <w:pPr>
              <w:pStyle w:val="Sinespaciado"/>
            </w:pPr>
          </w:p>
        </w:tc>
      </w:tr>
    </w:tbl>
    <w:p w14:paraId="1C82FCF5" w14:textId="77777777" w:rsidR="005053AB" w:rsidRPr="00862CFC" w:rsidRDefault="005053AB" w:rsidP="005053AB">
      <w:pPr>
        <w:pStyle w:val="Sinespaciado"/>
        <w:rPr>
          <w:rFonts w:ascii="Arial" w:hAnsi="Arial" w:cs="Arial"/>
          <w:sz w:val="20"/>
          <w:szCs w:val="20"/>
        </w:rPr>
      </w:pPr>
    </w:p>
    <w:p w14:paraId="23720B1F" w14:textId="7D2DCFD3" w:rsidR="005053AB" w:rsidRPr="00862CFC" w:rsidRDefault="00ED5681" w:rsidP="005053AB">
      <w:pPr>
        <w:pStyle w:val="Sinespaciado"/>
        <w:rPr>
          <w:rFonts w:ascii="Arial" w:hAnsi="Arial" w:cs="Arial"/>
          <w:sz w:val="20"/>
          <w:szCs w:val="20"/>
        </w:rPr>
      </w:pPr>
      <w:r>
        <w:rPr>
          <w:rFonts w:ascii="Arial" w:hAnsi="Arial" w:cs="Arial"/>
          <w:sz w:val="20"/>
          <w:szCs w:val="20"/>
        </w:rPr>
        <w:t>Niveles de desempeño</w:t>
      </w:r>
      <w:r w:rsidR="00206F1D" w:rsidRPr="00862CFC">
        <w:rPr>
          <w:rFonts w:ascii="Arial" w:hAnsi="Arial" w:cs="Arial"/>
          <w:sz w:val="20"/>
          <w:szCs w:val="20"/>
        </w:rPr>
        <w:t>:</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8"/>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ED5681" w:rsidRPr="00862CFC" w14:paraId="0996128B" w14:textId="77777777" w:rsidTr="00206F1D">
        <w:tc>
          <w:tcPr>
            <w:tcW w:w="3249" w:type="dxa"/>
            <w:vMerge w:val="restart"/>
          </w:tcPr>
          <w:p w14:paraId="1725D6E8"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32B9F73C" w:rsidR="00ED5681" w:rsidRPr="00862CFC" w:rsidRDefault="00ED5681" w:rsidP="00ED5681">
            <w:pPr>
              <w:pStyle w:val="Sinespaciado"/>
              <w:rPr>
                <w:rFonts w:ascii="Arial" w:hAnsi="Arial" w:cs="Arial"/>
                <w:sz w:val="20"/>
                <w:szCs w:val="20"/>
              </w:rPr>
            </w:pPr>
            <w:r>
              <w:t>Cumple en su totalidad con la</w:t>
            </w:r>
            <w:r w:rsidRPr="00CA4D48">
              <w:t>s competencias señaladas.</w:t>
            </w:r>
          </w:p>
        </w:tc>
        <w:tc>
          <w:tcPr>
            <w:tcW w:w="3249" w:type="dxa"/>
          </w:tcPr>
          <w:p w14:paraId="2E6C06CD" w14:textId="77777777" w:rsidR="00ED5681" w:rsidRPr="00862CFC" w:rsidRDefault="00ED5681" w:rsidP="00ED5681">
            <w:pPr>
              <w:pStyle w:val="Sinespaciado"/>
              <w:rPr>
                <w:rFonts w:ascii="Arial" w:hAnsi="Arial" w:cs="Arial"/>
                <w:sz w:val="20"/>
                <w:szCs w:val="20"/>
              </w:rPr>
            </w:pPr>
            <w:r>
              <w:rPr>
                <w:rFonts w:ascii="Arial" w:hAnsi="Arial" w:cs="Arial"/>
                <w:sz w:val="20"/>
                <w:szCs w:val="20"/>
              </w:rPr>
              <w:t>95-100</w:t>
            </w:r>
          </w:p>
        </w:tc>
      </w:tr>
      <w:tr w:rsidR="00ED5681" w:rsidRPr="00862CFC" w14:paraId="2ECDEE23" w14:textId="77777777" w:rsidTr="00206F1D">
        <w:tc>
          <w:tcPr>
            <w:tcW w:w="3249" w:type="dxa"/>
            <w:vMerge/>
          </w:tcPr>
          <w:p w14:paraId="314D1AEE" w14:textId="77777777" w:rsidR="00ED5681" w:rsidRPr="00862CFC" w:rsidRDefault="00ED5681" w:rsidP="00ED5681">
            <w:pPr>
              <w:pStyle w:val="Sinespaciado"/>
              <w:rPr>
                <w:rFonts w:ascii="Arial" w:hAnsi="Arial" w:cs="Arial"/>
                <w:sz w:val="20"/>
                <w:szCs w:val="20"/>
              </w:rPr>
            </w:pPr>
          </w:p>
        </w:tc>
        <w:tc>
          <w:tcPr>
            <w:tcW w:w="3249" w:type="dxa"/>
          </w:tcPr>
          <w:p w14:paraId="3149D32D"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638FA1C8" w:rsidR="00ED5681" w:rsidRPr="00862CFC" w:rsidRDefault="00ED5681" w:rsidP="00ED5681">
            <w:pPr>
              <w:pStyle w:val="Sinespaciado"/>
              <w:rPr>
                <w:rFonts w:ascii="Arial" w:hAnsi="Arial" w:cs="Arial"/>
                <w:sz w:val="20"/>
                <w:szCs w:val="20"/>
              </w:rPr>
            </w:pPr>
            <w:r>
              <w:t xml:space="preserve">Cumple con la totalidad de  A,  B, </w:t>
            </w:r>
            <w:r w:rsidR="00AE3533">
              <w:t>y parcialmente C</w:t>
            </w:r>
          </w:p>
        </w:tc>
        <w:tc>
          <w:tcPr>
            <w:tcW w:w="3249" w:type="dxa"/>
          </w:tcPr>
          <w:p w14:paraId="0C512991" w14:textId="77777777" w:rsidR="00ED5681" w:rsidRPr="00862CFC" w:rsidRDefault="00ED5681" w:rsidP="00ED5681">
            <w:pPr>
              <w:pStyle w:val="Sinespaciado"/>
              <w:rPr>
                <w:rFonts w:ascii="Arial" w:hAnsi="Arial" w:cs="Arial"/>
                <w:sz w:val="20"/>
                <w:szCs w:val="20"/>
              </w:rPr>
            </w:pPr>
            <w:r>
              <w:rPr>
                <w:rFonts w:ascii="Arial" w:hAnsi="Arial" w:cs="Arial"/>
                <w:sz w:val="20"/>
                <w:szCs w:val="20"/>
              </w:rPr>
              <w:t>85-94</w:t>
            </w:r>
          </w:p>
        </w:tc>
      </w:tr>
      <w:tr w:rsidR="00ED5681" w:rsidRPr="00862CFC" w14:paraId="5ED10FDE" w14:textId="77777777" w:rsidTr="00206F1D">
        <w:tc>
          <w:tcPr>
            <w:tcW w:w="3249" w:type="dxa"/>
            <w:vMerge/>
          </w:tcPr>
          <w:p w14:paraId="13C5263A" w14:textId="77777777" w:rsidR="00ED5681" w:rsidRPr="00862CFC" w:rsidRDefault="00ED5681" w:rsidP="00ED5681">
            <w:pPr>
              <w:pStyle w:val="Sinespaciado"/>
              <w:rPr>
                <w:rFonts w:ascii="Arial" w:hAnsi="Arial" w:cs="Arial"/>
                <w:sz w:val="20"/>
                <w:szCs w:val="20"/>
              </w:rPr>
            </w:pPr>
          </w:p>
        </w:tc>
        <w:tc>
          <w:tcPr>
            <w:tcW w:w="3249" w:type="dxa"/>
          </w:tcPr>
          <w:p w14:paraId="28984F2D"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056190AE" w:rsidR="00ED5681" w:rsidRPr="00862CFC" w:rsidRDefault="00ED5681" w:rsidP="00ED5681">
            <w:pPr>
              <w:pStyle w:val="Sinespaciado"/>
              <w:rPr>
                <w:rFonts w:ascii="Arial" w:hAnsi="Arial" w:cs="Arial"/>
                <w:sz w:val="20"/>
                <w:szCs w:val="20"/>
              </w:rPr>
            </w:pPr>
            <w:r>
              <w:t xml:space="preserve">Cumple con la totalidad de  A,  </w:t>
            </w:r>
            <w:r w:rsidR="00AE3533">
              <w:t>C, C y parcialmente B</w:t>
            </w:r>
          </w:p>
        </w:tc>
        <w:tc>
          <w:tcPr>
            <w:tcW w:w="3249" w:type="dxa"/>
          </w:tcPr>
          <w:p w14:paraId="342D9294" w14:textId="77777777" w:rsidR="00ED5681" w:rsidRPr="00862CFC" w:rsidRDefault="00ED5681" w:rsidP="00ED5681">
            <w:pPr>
              <w:pStyle w:val="Sinespaciado"/>
              <w:rPr>
                <w:rFonts w:ascii="Arial" w:hAnsi="Arial" w:cs="Arial"/>
                <w:sz w:val="20"/>
                <w:szCs w:val="20"/>
              </w:rPr>
            </w:pPr>
            <w:r>
              <w:rPr>
                <w:rFonts w:ascii="Arial" w:hAnsi="Arial" w:cs="Arial"/>
                <w:sz w:val="20"/>
                <w:szCs w:val="20"/>
              </w:rPr>
              <w:t>75-84</w:t>
            </w:r>
          </w:p>
        </w:tc>
      </w:tr>
      <w:tr w:rsidR="00ED5681" w:rsidRPr="00862CFC" w14:paraId="2ECEE4E7" w14:textId="77777777" w:rsidTr="00206F1D">
        <w:tc>
          <w:tcPr>
            <w:tcW w:w="3249" w:type="dxa"/>
            <w:vMerge/>
          </w:tcPr>
          <w:p w14:paraId="7FDD0328" w14:textId="77777777" w:rsidR="00ED5681" w:rsidRPr="00862CFC" w:rsidRDefault="00ED5681" w:rsidP="00ED5681">
            <w:pPr>
              <w:pStyle w:val="Sinespaciado"/>
              <w:rPr>
                <w:rFonts w:ascii="Arial" w:hAnsi="Arial" w:cs="Arial"/>
                <w:sz w:val="20"/>
                <w:szCs w:val="20"/>
              </w:rPr>
            </w:pPr>
          </w:p>
        </w:tc>
        <w:tc>
          <w:tcPr>
            <w:tcW w:w="3249" w:type="dxa"/>
          </w:tcPr>
          <w:p w14:paraId="4CAEFF8A"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58FB6440" w:rsidR="00ED5681" w:rsidRPr="00862CFC" w:rsidRDefault="00ED5681" w:rsidP="00ED5681">
            <w:pPr>
              <w:pStyle w:val="Sinespaciado"/>
              <w:rPr>
                <w:rFonts w:ascii="Arial" w:hAnsi="Arial" w:cs="Arial"/>
                <w:sz w:val="20"/>
                <w:szCs w:val="20"/>
              </w:rPr>
            </w:pPr>
            <w:r>
              <w:t xml:space="preserve">Cumple </w:t>
            </w:r>
            <w:r w:rsidR="00AE3533">
              <w:t>parcialmente con B y C</w:t>
            </w:r>
            <w:r>
              <w:t xml:space="preserve"> </w:t>
            </w:r>
          </w:p>
        </w:tc>
        <w:tc>
          <w:tcPr>
            <w:tcW w:w="3249" w:type="dxa"/>
          </w:tcPr>
          <w:p w14:paraId="4C24E621" w14:textId="77777777" w:rsidR="00ED5681" w:rsidRPr="00862CFC" w:rsidRDefault="00ED5681" w:rsidP="00ED5681">
            <w:pPr>
              <w:pStyle w:val="Sinespaciado"/>
              <w:rPr>
                <w:rFonts w:ascii="Arial" w:hAnsi="Arial" w:cs="Arial"/>
                <w:sz w:val="20"/>
                <w:szCs w:val="20"/>
              </w:rPr>
            </w:pPr>
            <w:r>
              <w:rPr>
                <w:rFonts w:ascii="Arial" w:hAnsi="Arial" w:cs="Arial"/>
                <w:sz w:val="20"/>
                <w:szCs w:val="20"/>
              </w:rPr>
              <w:t>70-74</w:t>
            </w:r>
          </w:p>
        </w:tc>
      </w:tr>
      <w:tr w:rsidR="00ED5681" w:rsidRPr="00862CFC" w14:paraId="7DB6940C" w14:textId="77777777" w:rsidTr="00206F1D">
        <w:tc>
          <w:tcPr>
            <w:tcW w:w="3249" w:type="dxa"/>
          </w:tcPr>
          <w:p w14:paraId="34D87226"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77CFEEB4" w:rsidR="00ED5681" w:rsidRPr="00862CFC" w:rsidRDefault="00AE3533" w:rsidP="00ED5681">
            <w:pPr>
              <w:pStyle w:val="Sinespaciado"/>
              <w:rPr>
                <w:rFonts w:ascii="Arial" w:hAnsi="Arial" w:cs="Arial"/>
                <w:sz w:val="20"/>
                <w:szCs w:val="20"/>
              </w:rPr>
            </w:pPr>
            <w:r>
              <w:t>Cumple parcialmente con A, B y C</w:t>
            </w:r>
          </w:p>
        </w:tc>
        <w:tc>
          <w:tcPr>
            <w:tcW w:w="3249" w:type="dxa"/>
          </w:tcPr>
          <w:p w14:paraId="6F3AF4F4" w14:textId="77777777" w:rsidR="00ED5681" w:rsidRPr="00862CFC" w:rsidRDefault="00ED5681" w:rsidP="00ED5681">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48DC1A67" w:rsidR="005053AB" w:rsidRPr="00862CFC" w:rsidRDefault="00ED5681" w:rsidP="005053AB">
      <w:pPr>
        <w:pStyle w:val="Sinespaciado"/>
        <w:rPr>
          <w:rFonts w:ascii="Arial" w:hAnsi="Arial" w:cs="Arial"/>
          <w:sz w:val="20"/>
          <w:szCs w:val="20"/>
        </w:rPr>
      </w:pPr>
      <w:r>
        <w:rPr>
          <w:rFonts w:ascii="Arial" w:hAnsi="Arial" w:cs="Arial"/>
          <w:sz w:val="20"/>
          <w:szCs w:val="20"/>
        </w:rPr>
        <w:t>Matriz de Evaluación:</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ED5681" w:rsidRPr="00106009" w14:paraId="41CC9F16" w14:textId="77777777" w:rsidTr="00FD1D3B">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CD3FD20" w14:textId="08DEFD7B" w:rsidR="00ED5681" w:rsidRPr="00106009" w:rsidRDefault="00ED5681" w:rsidP="00ED5681">
            <w:pPr>
              <w:spacing w:after="0" w:line="240" w:lineRule="auto"/>
              <w:jc w:val="center"/>
              <w:rPr>
                <w:rFonts w:ascii="Arial" w:eastAsia="Times New Roman" w:hAnsi="Arial" w:cs="Arial"/>
                <w:color w:val="000000"/>
                <w:sz w:val="20"/>
                <w:szCs w:val="20"/>
                <w:lang w:eastAsia="es-MX"/>
              </w:rPr>
            </w:pPr>
            <w:r w:rsidRPr="000C031E">
              <w:t>Examen</w:t>
            </w:r>
          </w:p>
        </w:tc>
        <w:tc>
          <w:tcPr>
            <w:tcW w:w="851" w:type="dxa"/>
            <w:tcBorders>
              <w:top w:val="nil"/>
              <w:left w:val="nil"/>
              <w:bottom w:val="single" w:sz="4" w:space="0" w:color="auto"/>
              <w:right w:val="single" w:sz="4" w:space="0" w:color="auto"/>
            </w:tcBorders>
            <w:shd w:val="clear" w:color="auto" w:fill="auto"/>
            <w:noWrap/>
          </w:tcPr>
          <w:p w14:paraId="419566F1" w14:textId="6DAF04DD" w:rsidR="00ED5681" w:rsidRPr="00106009" w:rsidRDefault="00ED5681" w:rsidP="00ED5681">
            <w:pPr>
              <w:spacing w:after="0" w:line="240" w:lineRule="auto"/>
              <w:jc w:val="center"/>
              <w:rPr>
                <w:rFonts w:ascii="Arial" w:eastAsia="Times New Roman" w:hAnsi="Arial" w:cs="Arial"/>
                <w:color w:val="000000"/>
                <w:sz w:val="20"/>
                <w:szCs w:val="20"/>
                <w:lang w:eastAsia="es-MX"/>
              </w:rPr>
            </w:pPr>
            <w:r w:rsidRPr="000C031E">
              <w:t>60%</w:t>
            </w:r>
          </w:p>
        </w:tc>
        <w:tc>
          <w:tcPr>
            <w:tcW w:w="992" w:type="dxa"/>
            <w:tcBorders>
              <w:top w:val="nil"/>
              <w:left w:val="nil"/>
              <w:bottom w:val="single" w:sz="4" w:space="0" w:color="auto"/>
              <w:right w:val="single" w:sz="4" w:space="0" w:color="auto"/>
            </w:tcBorders>
            <w:shd w:val="clear" w:color="auto" w:fill="auto"/>
            <w:noWrap/>
          </w:tcPr>
          <w:p w14:paraId="5B48C130" w14:textId="236925AE" w:rsidR="00ED5681" w:rsidRPr="00106009" w:rsidRDefault="00AE3533" w:rsidP="00ED568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ED5681">
              <w:rPr>
                <w:rFonts w:ascii="Arial" w:eastAsia="Times New Roman" w:hAnsi="Arial" w:cs="Arial"/>
                <w:color w:val="000000"/>
                <w:sz w:val="20"/>
                <w:szCs w:val="20"/>
                <w:lang w:eastAsia="es-MX"/>
              </w:rPr>
              <w:t>0%</w:t>
            </w:r>
          </w:p>
        </w:tc>
        <w:tc>
          <w:tcPr>
            <w:tcW w:w="851" w:type="dxa"/>
            <w:tcBorders>
              <w:top w:val="nil"/>
              <w:left w:val="nil"/>
              <w:bottom w:val="single" w:sz="4" w:space="0" w:color="auto"/>
              <w:right w:val="single" w:sz="4" w:space="0" w:color="auto"/>
            </w:tcBorders>
            <w:shd w:val="clear" w:color="auto" w:fill="auto"/>
            <w:noWrap/>
          </w:tcPr>
          <w:p w14:paraId="75DEB8E9" w14:textId="6CA42657" w:rsidR="00ED5681" w:rsidRPr="00106009" w:rsidRDefault="00AE3533" w:rsidP="00ED5681">
            <w:pPr>
              <w:spacing w:after="0" w:line="240" w:lineRule="auto"/>
              <w:jc w:val="center"/>
              <w:rPr>
                <w:rFonts w:ascii="Arial" w:eastAsia="Times New Roman" w:hAnsi="Arial" w:cs="Arial"/>
                <w:color w:val="000000"/>
                <w:sz w:val="20"/>
                <w:szCs w:val="20"/>
                <w:lang w:eastAsia="es-MX"/>
              </w:rPr>
            </w:pPr>
            <w:r>
              <w:t>2</w:t>
            </w:r>
            <w:r w:rsidR="00ED5681">
              <w:t>0</w:t>
            </w:r>
            <w:r w:rsidR="00ED5681" w:rsidRPr="000C031E">
              <w:t>%</w:t>
            </w:r>
          </w:p>
        </w:tc>
        <w:tc>
          <w:tcPr>
            <w:tcW w:w="850" w:type="dxa"/>
            <w:tcBorders>
              <w:top w:val="nil"/>
              <w:left w:val="nil"/>
              <w:bottom w:val="single" w:sz="4" w:space="0" w:color="auto"/>
              <w:right w:val="single" w:sz="4" w:space="0" w:color="auto"/>
            </w:tcBorders>
            <w:shd w:val="clear" w:color="auto" w:fill="auto"/>
            <w:noWrap/>
          </w:tcPr>
          <w:p w14:paraId="66E8DC25" w14:textId="0EC355D4" w:rsidR="00ED5681" w:rsidRPr="00106009" w:rsidRDefault="00ED5681" w:rsidP="00ED5681">
            <w:pPr>
              <w:spacing w:after="0" w:line="240" w:lineRule="auto"/>
              <w:jc w:val="center"/>
              <w:rPr>
                <w:rFonts w:ascii="Arial" w:eastAsia="Times New Roman" w:hAnsi="Arial" w:cs="Arial"/>
                <w:color w:val="000000"/>
                <w:sz w:val="20"/>
                <w:szCs w:val="20"/>
                <w:lang w:eastAsia="es-MX"/>
              </w:rPr>
            </w:pPr>
            <w:r>
              <w:t>20%</w:t>
            </w:r>
          </w:p>
        </w:tc>
        <w:tc>
          <w:tcPr>
            <w:tcW w:w="709" w:type="dxa"/>
            <w:tcBorders>
              <w:top w:val="nil"/>
              <w:left w:val="nil"/>
              <w:bottom w:val="single" w:sz="4" w:space="0" w:color="auto"/>
              <w:right w:val="single" w:sz="4" w:space="0" w:color="auto"/>
            </w:tcBorders>
            <w:shd w:val="clear" w:color="auto" w:fill="auto"/>
            <w:noWrap/>
          </w:tcPr>
          <w:p w14:paraId="6F44788A" w14:textId="6A8596FC"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07D3E3EF" w14:textId="18D1AA43"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1E4A171C" w:rsidR="00ED5681" w:rsidRPr="00106009" w:rsidRDefault="00ED5681" w:rsidP="00ED5681">
            <w:pPr>
              <w:spacing w:after="0" w:line="240" w:lineRule="auto"/>
              <w:jc w:val="center"/>
              <w:rPr>
                <w:rFonts w:ascii="Arial" w:eastAsia="Times New Roman" w:hAnsi="Arial" w:cs="Arial"/>
                <w:color w:val="000000"/>
                <w:sz w:val="20"/>
                <w:szCs w:val="20"/>
                <w:lang w:eastAsia="es-MX"/>
              </w:rPr>
            </w:pPr>
            <w:r>
              <w:t>El alumno responderá completa y correctamente un examen escrito relacionado con el contenido de la materia.</w:t>
            </w:r>
          </w:p>
        </w:tc>
      </w:tr>
      <w:tr w:rsidR="00ED5681" w:rsidRPr="00862CFC" w14:paraId="2E9DED6C" w14:textId="77777777" w:rsidTr="00FD1D3B">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32D96EB" w14:textId="6FA211E2" w:rsidR="00ED5681" w:rsidRPr="00862CFC" w:rsidRDefault="00ED5681" w:rsidP="00ED5681">
            <w:pPr>
              <w:spacing w:after="0" w:line="240" w:lineRule="auto"/>
              <w:jc w:val="center"/>
              <w:rPr>
                <w:rFonts w:ascii="Arial" w:eastAsia="Times New Roman" w:hAnsi="Arial" w:cs="Arial"/>
                <w:color w:val="000000"/>
                <w:sz w:val="20"/>
                <w:szCs w:val="20"/>
                <w:lang w:eastAsia="es-MX"/>
              </w:rPr>
            </w:pPr>
            <w:r>
              <w:t>Investigación</w:t>
            </w:r>
            <w:r w:rsidR="00AE3533">
              <w:t xml:space="preserve"> y ejercicios </w:t>
            </w:r>
          </w:p>
        </w:tc>
        <w:tc>
          <w:tcPr>
            <w:tcW w:w="851" w:type="dxa"/>
            <w:tcBorders>
              <w:top w:val="nil"/>
              <w:left w:val="nil"/>
              <w:bottom w:val="single" w:sz="4" w:space="0" w:color="auto"/>
              <w:right w:val="single" w:sz="4" w:space="0" w:color="auto"/>
            </w:tcBorders>
            <w:shd w:val="clear" w:color="auto" w:fill="auto"/>
            <w:noWrap/>
          </w:tcPr>
          <w:p w14:paraId="1A9BBDD8" w14:textId="41086137" w:rsidR="00ED5681" w:rsidRPr="00862CFC" w:rsidRDefault="00ED5681" w:rsidP="00ED5681">
            <w:pPr>
              <w:spacing w:after="0" w:line="240" w:lineRule="auto"/>
              <w:jc w:val="center"/>
              <w:rPr>
                <w:rFonts w:ascii="Arial" w:eastAsia="Times New Roman" w:hAnsi="Arial" w:cs="Arial"/>
                <w:color w:val="000000"/>
                <w:sz w:val="20"/>
                <w:szCs w:val="20"/>
                <w:lang w:eastAsia="es-MX"/>
              </w:rPr>
            </w:pPr>
            <w:r w:rsidRPr="000C031E">
              <w:t>20%</w:t>
            </w:r>
          </w:p>
        </w:tc>
        <w:tc>
          <w:tcPr>
            <w:tcW w:w="992" w:type="dxa"/>
            <w:tcBorders>
              <w:top w:val="nil"/>
              <w:left w:val="nil"/>
              <w:bottom w:val="single" w:sz="4" w:space="0" w:color="auto"/>
              <w:right w:val="single" w:sz="4" w:space="0" w:color="auto"/>
            </w:tcBorders>
            <w:shd w:val="clear" w:color="auto" w:fill="auto"/>
            <w:noWrap/>
          </w:tcPr>
          <w:p w14:paraId="15D1AB51" w14:textId="7B3949B8"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4BDA064" w14:textId="02380232" w:rsidR="00ED5681" w:rsidRPr="00862CFC" w:rsidRDefault="00ED5681" w:rsidP="00ED5681">
            <w:pPr>
              <w:spacing w:after="0" w:line="240" w:lineRule="auto"/>
              <w:jc w:val="center"/>
              <w:rPr>
                <w:rFonts w:ascii="Arial" w:eastAsia="Times New Roman" w:hAnsi="Arial" w:cs="Arial"/>
                <w:color w:val="000000"/>
                <w:sz w:val="20"/>
                <w:szCs w:val="20"/>
                <w:lang w:eastAsia="es-MX"/>
              </w:rPr>
            </w:pPr>
            <w:r>
              <w:t>10</w:t>
            </w:r>
            <w:r w:rsidRPr="000C031E">
              <w:t>%</w:t>
            </w:r>
          </w:p>
        </w:tc>
        <w:tc>
          <w:tcPr>
            <w:tcW w:w="850" w:type="dxa"/>
            <w:tcBorders>
              <w:top w:val="nil"/>
              <w:left w:val="nil"/>
              <w:bottom w:val="single" w:sz="4" w:space="0" w:color="auto"/>
              <w:right w:val="single" w:sz="4" w:space="0" w:color="auto"/>
            </w:tcBorders>
            <w:shd w:val="clear" w:color="auto" w:fill="auto"/>
            <w:noWrap/>
          </w:tcPr>
          <w:p w14:paraId="19653E7A" w14:textId="4B2D9458" w:rsidR="00ED5681" w:rsidRPr="00862CFC" w:rsidRDefault="00ED5681" w:rsidP="00ED5681">
            <w:pPr>
              <w:spacing w:after="0" w:line="240" w:lineRule="auto"/>
              <w:jc w:val="center"/>
              <w:rPr>
                <w:rFonts w:ascii="Arial" w:eastAsia="Times New Roman" w:hAnsi="Arial" w:cs="Arial"/>
                <w:color w:val="000000"/>
                <w:sz w:val="20"/>
                <w:szCs w:val="20"/>
                <w:lang w:eastAsia="es-MX"/>
              </w:rPr>
            </w:pPr>
            <w:r>
              <w:t>10</w:t>
            </w:r>
            <w:r w:rsidRPr="000C031E">
              <w:t>%</w:t>
            </w:r>
          </w:p>
        </w:tc>
        <w:tc>
          <w:tcPr>
            <w:tcW w:w="709" w:type="dxa"/>
            <w:tcBorders>
              <w:top w:val="nil"/>
              <w:left w:val="nil"/>
              <w:bottom w:val="single" w:sz="4" w:space="0" w:color="auto"/>
              <w:right w:val="single" w:sz="4" w:space="0" w:color="auto"/>
            </w:tcBorders>
            <w:shd w:val="clear" w:color="auto" w:fill="auto"/>
            <w:noWrap/>
          </w:tcPr>
          <w:p w14:paraId="6DA1EE9D" w14:textId="777FC7A0"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B2FF364" w14:textId="188E09E8"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E0CCE25" w14:textId="71FFD487" w:rsidR="00ED5681" w:rsidRPr="00862CFC" w:rsidRDefault="00ED5681" w:rsidP="00ED5681">
            <w:pPr>
              <w:spacing w:after="0" w:line="240" w:lineRule="auto"/>
              <w:jc w:val="center"/>
              <w:rPr>
                <w:rFonts w:ascii="Arial" w:eastAsia="Times New Roman" w:hAnsi="Arial" w:cs="Arial"/>
                <w:color w:val="000000"/>
                <w:sz w:val="20"/>
                <w:szCs w:val="20"/>
                <w:lang w:eastAsia="es-MX"/>
              </w:rPr>
            </w:pPr>
            <w:r>
              <w:t>El alumno elaborará una investigación  con los tema</w:t>
            </w:r>
            <w:r w:rsidR="00AE3533">
              <w:t>s relacionados a la competencia y desarrolla los ejercicios en aula</w:t>
            </w:r>
          </w:p>
        </w:tc>
      </w:tr>
      <w:tr w:rsidR="00ED5681" w:rsidRPr="00862CFC" w14:paraId="219D278F" w14:textId="77777777" w:rsidTr="00FD1D3B">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10D8AA1" w14:textId="43588F4E" w:rsidR="00ED5681" w:rsidRDefault="00ED5681" w:rsidP="00ED5681">
            <w:pPr>
              <w:spacing w:after="0" w:line="240" w:lineRule="auto"/>
              <w:jc w:val="center"/>
              <w:rPr>
                <w:rFonts w:ascii="Arial" w:eastAsia="Times New Roman" w:hAnsi="Arial" w:cs="Arial"/>
                <w:color w:val="000000"/>
                <w:sz w:val="20"/>
                <w:szCs w:val="20"/>
                <w:lang w:eastAsia="es-MX"/>
              </w:rPr>
            </w:pPr>
            <w:r w:rsidRPr="000C031E">
              <w:t>Cumplimiento</w:t>
            </w:r>
          </w:p>
        </w:tc>
        <w:tc>
          <w:tcPr>
            <w:tcW w:w="851" w:type="dxa"/>
            <w:tcBorders>
              <w:top w:val="nil"/>
              <w:left w:val="nil"/>
              <w:bottom w:val="single" w:sz="4" w:space="0" w:color="auto"/>
              <w:right w:val="single" w:sz="4" w:space="0" w:color="auto"/>
            </w:tcBorders>
            <w:shd w:val="clear" w:color="auto" w:fill="auto"/>
            <w:noWrap/>
          </w:tcPr>
          <w:p w14:paraId="2C6AB275" w14:textId="377E8797" w:rsidR="00ED5681" w:rsidRPr="00862CFC" w:rsidRDefault="00ED5681" w:rsidP="00ED5681">
            <w:pPr>
              <w:spacing w:after="0" w:line="240" w:lineRule="auto"/>
              <w:jc w:val="center"/>
              <w:rPr>
                <w:rFonts w:ascii="Arial" w:eastAsia="Times New Roman" w:hAnsi="Arial" w:cs="Arial"/>
                <w:color w:val="000000"/>
                <w:sz w:val="20"/>
                <w:szCs w:val="20"/>
                <w:lang w:eastAsia="es-MX"/>
              </w:rPr>
            </w:pPr>
            <w:r w:rsidRPr="000C031E">
              <w:t>20%</w:t>
            </w:r>
          </w:p>
        </w:tc>
        <w:tc>
          <w:tcPr>
            <w:tcW w:w="992" w:type="dxa"/>
            <w:tcBorders>
              <w:top w:val="nil"/>
              <w:left w:val="nil"/>
              <w:bottom w:val="single" w:sz="4" w:space="0" w:color="auto"/>
              <w:right w:val="single" w:sz="4" w:space="0" w:color="auto"/>
            </w:tcBorders>
            <w:shd w:val="clear" w:color="auto" w:fill="auto"/>
            <w:noWrap/>
          </w:tcPr>
          <w:p w14:paraId="0947340B" w14:textId="11FE22C0"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1F9017A6" w14:textId="6490975F" w:rsidR="00ED5681" w:rsidRPr="00862CFC" w:rsidRDefault="00ED5681" w:rsidP="00ED5681">
            <w:pPr>
              <w:spacing w:after="0" w:line="240" w:lineRule="auto"/>
              <w:jc w:val="center"/>
              <w:rPr>
                <w:rFonts w:ascii="Arial" w:eastAsia="Times New Roman" w:hAnsi="Arial" w:cs="Arial"/>
                <w:color w:val="000000"/>
                <w:sz w:val="20"/>
                <w:szCs w:val="20"/>
                <w:lang w:eastAsia="es-MX"/>
              </w:rPr>
            </w:pPr>
            <w:r>
              <w:t>10</w:t>
            </w:r>
            <w:r w:rsidRPr="000C031E">
              <w:t>%</w:t>
            </w:r>
          </w:p>
        </w:tc>
        <w:tc>
          <w:tcPr>
            <w:tcW w:w="850" w:type="dxa"/>
            <w:tcBorders>
              <w:top w:val="nil"/>
              <w:left w:val="nil"/>
              <w:bottom w:val="single" w:sz="4" w:space="0" w:color="auto"/>
              <w:right w:val="single" w:sz="4" w:space="0" w:color="auto"/>
            </w:tcBorders>
            <w:shd w:val="clear" w:color="auto" w:fill="auto"/>
            <w:noWrap/>
          </w:tcPr>
          <w:p w14:paraId="6CB7EA72" w14:textId="694C5825" w:rsidR="00ED5681" w:rsidRPr="00862CFC" w:rsidRDefault="00ED5681" w:rsidP="00ED5681">
            <w:pPr>
              <w:spacing w:after="0" w:line="240" w:lineRule="auto"/>
              <w:jc w:val="center"/>
              <w:rPr>
                <w:rFonts w:ascii="Arial" w:eastAsia="Times New Roman" w:hAnsi="Arial" w:cs="Arial"/>
                <w:color w:val="000000"/>
                <w:sz w:val="20"/>
                <w:szCs w:val="20"/>
                <w:lang w:eastAsia="es-MX"/>
              </w:rPr>
            </w:pPr>
            <w:r>
              <w:t>10</w:t>
            </w:r>
            <w:r w:rsidRPr="000C031E">
              <w:t>%</w:t>
            </w:r>
          </w:p>
        </w:tc>
        <w:tc>
          <w:tcPr>
            <w:tcW w:w="709" w:type="dxa"/>
            <w:tcBorders>
              <w:top w:val="nil"/>
              <w:left w:val="nil"/>
              <w:bottom w:val="single" w:sz="4" w:space="0" w:color="auto"/>
              <w:right w:val="single" w:sz="4" w:space="0" w:color="auto"/>
            </w:tcBorders>
            <w:shd w:val="clear" w:color="auto" w:fill="auto"/>
            <w:noWrap/>
          </w:tcPr>
          <w:p w14:paraId="6FB3909F" w14:textId="7C1A4792"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CB97172" w14:textId="6BA5F01B"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8098BF3" w14:textId="264569D2" w:rsidR="00ED5681" w:rsidRPr="00862CFC" w:rsidRDefault="00ED5681" w:rsidP="00ED5681">
            <w:pPr>
              <w:spacing w:after="0" w:line="240" w:lineRule="auto"/>
              <w:jc w:val="center"/>
              <w:rPr>
                <w:rFonts w:ascii="Arial" w:eastAsia="Times New Roman" w:hAnsi="Arial" w:cs="Arial"/>
                <w:color w:val="000000"/>
                <w:sz w:val="20"/>
                <w:szCs w:val="20"/>
                <w:lang w:eastAsia="es-MX"/>
              </w:rPr>
            </w:pPr>
            <w:r>
              <w:t xml:space="preserve">El alumno entregará completos y en el tiempo solicitado la investigación </w:t>
            </w:r>
          </w:p>
        </w:tc>
      </w:tr>
      <w:tr w:rsidR="00ED5681"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ED5681" w:rsidRPr="00106009" w:rsidRDefault="00ED5681" w:rsidP="00ED5681">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ED5681" w:rsidRPr="00106009" w:rsidRDefault="00ED5681" w:rsidP="00ED5681">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66111DA6" w:rsidR="00ED5681" w:rsidRPr="00106009" w:rsidRDefault="00AE3533" w:rsidP="00ED568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7ED91EF5" w:rsidR="00ED5681" w:rsidRPr="00106009" w:rsidRDefault="00AE3533" w:rsidP="00ED568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ED5681">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5387E6C6" w14:textId="7550CBE3" w:rsidR="00ED5681" w:rsidRPr="00106009" w:rsidRDefault="00ED5681" w:rsidP="00ED568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72CE8B0E" w14:textId="21FE36A9"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5A807FBD" w14:textId="77777777" w:rsidR="00106009"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Ind w:w="5" w:type="dxa"/>
        <w:tblLook w:val="04A0" w:firstRow="1" w:lastRow="0" w:firstColumn="1" w:lastColumn="0" w:noHBand="0" w:noVBand="1"/>
      </w:tblPr>
      <w:tblGrid>
        <w:gridCol w:w="9209"/>
        <w:gridCol w:w="3787"/>
      </w:tblGrid>
      <w:tr w:rsidR="00106009" w:rsidRPr="00862CFC" w14:paraId="10FB17C2" w14:textId="77777777" w:rsidTr="00ED5681">
        <w:tc>
          <w:tcPr>
            <w:tcW w:w="9209" w:type="dxa"/>
            <w:tcBorders>
              <w:top w:val="nil"/>
              <w:left w:val="nil"/>
              <w:bottom w:val="single" w:sz="4" w:space="0" w:color="auto"/>
              <w:right w:val="nil"/>
            </w:tcBorders>
          </w:tcPr>
          <w:p w14:paraId="5D5AD8F7" w14:textId="77777777" w:rsidR="00106009" w:rsidRDefault="00ED5681" w:rsidP="00106009">
            <w:pPr>
              <w:pStyle w:val="Sinespaciado"/>
              <w:rPr>
                <w:rFonts w:ascii="Arial" w:hAnsi="Arial" w:cs="Arial"/>
                <w:sz w:val="20"/>
                <w:szCs w:val="20"/>
              </w:rPr>
            </w:pPr>
            <w:r>
              <w:rPr>
                <w:rFonts w:ascii="Arial" w:hAnsi="Arial" w:cs="Arial"/>
                <w:sz w:val="20"/>
                <w:szCs w:val="20"/>
              </w:rPr>
              <w:t xml:space="preserve">Fuentes de información: </w:t>
            </w:r>
          </w:p>
          <w:p w14:paraId="0142586C" w14:textId="77777777" w:rsidR="00ED5681" w:rsidRDefault="00ED5681" w:rsidP="00106009">
            <w:pPr>
              <w:pStyle w:val="Sinespaciado"/>
              <w:rPr>
                <w:rFonts w:ascii="Arial" w:hAnsi="Arial" w:cs="Arial"/>
                <w:sz w:val="20"/>
                <w:szCs w:val="20"/>
              </w:rPr>
            </w:pPr>
          </w:p>
          <w:p w14:paraId="7D0B3CC8" w14:textId="53F3584C" w:rsidR="00ED5681" w:rsidRPr="00862CFC" w:rsidRDefault="00ED5681" w:rsidP="00106009">
            <w:pPr>
              <w:pStyle w:val="Sinespaciado"/>
              <w:rPr>
                <w:rFonts w:ascii="Arial" w:hAnsi="Arial" w:cs="Arial"/>
                <w:sz w:val="20"/>
                <w:szCs w:val="20"/>
              </w:rPr>
            </w:pPr>
          </w:p>
        </w:tc>
        <w:tc>
          <w:tcPr>
            <w:tcW w:w="3787" w:type="dxa"/>
            <w:tcBorders>
              <w:top w:val="nil"/>
              <w:left w:val="nil"/>
              <w:bottom w:val="single" w:sz="4" w:space="0" w:color="auto"/>
              <w:right w:val="nil"/>
            </w:tcBorders>
          </w:tcPr>
          <w:p w14:paraId="457A0383" w14:textId="6EE775BF" w:rsidR="00106009" w:rsidRPr="00862CFC" w:rsidRDefault="00ED5681" w:rsidP="00106009">
            <w:pPr>
              <w:pStyle w:val="Sinespaciado"/>
              <w:rPr>
                <w:rFonts w:ascii="Arial" w:hAnsi="Arial" w:cs="Arial"/>
                <w:sz w:val="20"/>
                <w:szCs w:val="20"/>
              </w:rPr>
            </w:pPr>
            <w:r>
              <w:rPr>
                <w:rFonts w:ascii="Arial" w:hAnsi="Arial" w:cs="Arial"/>
                <w:sz w:val="20"/>
                <w:szCs w:val="20"/>
              </w:rPr>
              <w:t xml:space="preserve">Apoyos didácticos </w:t>
            </w:r>
          </w:p>
        </w:tc>
      </w:tr>
      <w:tr w:rsidR="00106009" w:rsidRPr="00862CFC" w14:paraId="3E23247E" w14:textId="77777777" w:rsidTr="00ED5681">
        <w:trPr>
          <w:trHeight w:val="661"/>
        </w:trPr>
        <w:tc>
          <w:tcPr>
            <w:tcW w:w="9209" w:type="dxa"/>
            <w:tcBorders>
              <w:top w:val="single" w:sz="4" w:space="0" w:color="auto"/>
            </w:tcBorders>
          </w:tcPr>
          <w:p w14:paraId="1EEB8E80" w14:textId="7E662C49" w:rsidR="00106009" w:rsidRPr="00862CFC" w:rsidRDefault="00AE3533" w:rsidP="00834847">
            <w:pPr>
              <w:pStyle w:val="Sinespaciado"/>
              <w:rPr>
                <w:rFonts w:ascii="Arial" w:hAnsi="Arial" w:cs="Arial"/>
                <w:sz w:val="20"/>
                <w:szCs w:val="20"/>
              </w:rPr>
            </w:pPr>
            <w:r w:rsidRPr="00AE3533">
              <w:rPr>
                <w:rFonts w:ascii="Arial" w:hAnsi="Arial" w:cs="Arial"/>
                <w:sz w:val="20"/>
                <w:szCs w:val="20"/>
              </w:rPr>
              <w:t>Eppen - Gould. Investigación de operaciones en la ciencia administrativa.México: Editorial Prentice Hall. Última edición 2. Hillier – Liberman. Introducción a la investigación de operaciones, México:Editorial Mc Graw Hill. Última edición 3. Hillier - Lieberman. Métodos Cuantitativos para Administración, Editorial Irwin.</w:t>
            </w:r>
          </w:p>
        </w:tc>
        <w:tc>
          <w:tcPr>
            <w:tcW w:w="3787" w:type="dxa"/>
            <w:tcBorders>
              <w:top w:val="single" w:sz="4" w:space="0" w:color="auto"/>
            </w:tcBorders>
          </w:tcPr>
          <w:p w14:paraId="0975D7C2" w14:textId="77777777" w:rsidR="00ED5681" w:rsidRPr="00862CFC" w:rsidRDefault="00ED5681" w:rsidP="00106009">
            <w:pPr>
              <w:pStyle w:val="Sinespaciado"/>
              <w:rPr>
                <w:rFonts w:ascii="Arial" w:hAnsi="Arial" w:cs="Arial"/>
                <w:sz w:val="20"/>
                <w:szCs w:val="20"/>
              </w:rPr>
            </w:pPr>
          </w:p>
        </w:tc>
      </w:tr>
    </w:tbl>
    <w:p w14:paraId="460D3269" w14:textId="0F36E1E6" w:rsidR="00106009" w:rsidRDefault="00106009" w:rsidP="00106009">
      <w:pPr>
        <w:pStyle w:val="Sinespaciado"/>
        <w:rPr>
          <w:rFonts w:ascii="Arial" w:hAnsi="Arial" w:cs="Arial"/>
          <w:sz w:val="20"/>
          <w:szCs w:val="20"/>
        </w:rPr>
      </w:pPr>
    </w:p>
    <w:p w14:paraId="0BFCEAA0" w14:textId="77777777" w:rsidR="00ED5681" w:rsidRDefault="00ED5681" w:rsidP="00106009">
      <w:pPr>
        <w:pStyle w:val="Sinespaciado"/>
        <w:rPr>
          <w:rFonts w:ascii="Arial" w:hAnsi="Arial" w:cs="Arial"/>
          <w:sz w:val="20"/>
          <w:szCs w:val="20"/>
        </w:rPr>
      </w:pPr>
    </w:p>
    <w:p w14:paraId="72EF31EA" w14:textId="77777777" w:rsidR="00ED5681" w:rsidRPr="00862CFC" w:rsidRDefault="00ED5681" w:rsidP="00106009">
      <w:pPr>
        <w:pStyle w:val="Sinespaciado"/>
        <w:rPr>
          <w:rFonts w:ascii="Arial" w:hAnsi="Arial" w:cs="Arial"/>
          <w:sz w:val="20"/>
          <w:szCs w:val="20"/>
        </w:rPr>
      </w:pPr>
    </w:p>
    <w:p w14:paraId="28D2F477" w14:textId="70B6389B" w:rsidR="00206F1D" w:rsidRPr="00862CFC" w:rsidRDefault="00106009" w:rsidP="00ED5681">
      <w:pPr>
        <w:pStyle w:val="Sinespaciado"/>
        <w:numPr>
          <w:ilvl w:val="0"/>
          <w:numId w:val="15"/>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Ind w:w="-5" w:type="dxa"/>
        <w:tblLook w:val="04A0" w:firstRow="1" w:lastRow="0" w:firstColumn="1" w:lastColumn="0" w:noHBand="0" w:noVBand="1"/>
      </w:tblPr>
      <w:tblGrid>
        <w:gridCol w:w="962"/>
        <w:gridCol w:w="701"/>
        <w:gridCol w:w="701"/>
        <w:gridCol w:w="695"/>
        <w:gridCol w:w="715"/>
        <w:gridCol w:w="715"/>
        <w:gridCol w:w="1430"/>
        <w:gridCol w:w="695"/>
        <w:gridCol w:w="696"/>
        <w:gridCol w:w="699"/>
        <w:gridCol w:w="713"/>
        <w:gridCol w:w="713"/>
        <w:gridCol w:w="713"/>
        <w:gridCol w:w="713"/>
        <w:gridCol w:w="713"/>
        <w:gridCol w:w="713"/>
        <w:gridCol w:w="713"/>
      </w:tblGrid>
      <w:tr w:rsidR="00862CFC" w:rsidRPr="00862CFC" w14:paraId="5BE371E2" w14:textId="77777777" w:rsidTr="00156434">
        <w:tc>
          <w:tcPr>
            <w:tcW w:w="962"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01"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01"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695"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15"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15"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1430"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695"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696"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699"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13"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13"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13"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13"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13"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13"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13"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395DD1" w:rsidRPr="00862CFC" w14:paraId="23032042" w14:textId="77777777" w:rsidTr="00156434">
        <w:tc>
          <w:tcPr>
            <w:tcW w:w="962" w:type="dxa"/>
          </w:tcPr>
          <w:p w14:paraId="61B1CD54" w14:textId="77777777" w:rsidR="00395DD1" w:rsidRPr="00862CFC" w:rsidRDefault="00395DD1" w:rsidP="00395DD1">
            <w:pPr>
              <w:pStyle w:val="Sinespaciado"/>
              <w:rPr>
                <w:rFonts w:ascii="Arial" w:hAnsi="Arial" w:cs="Arial"/>
                <w:sz w:val="20"/>
                <w:szCs w:val="20"/>
              </w:rPr>
            </w:pPr>
            <w:bookmarkStart w:id="0" w:name="_GoBack" w:colFirst="11" w:colLast="11"/>
            <w:r w:rsidRPr="00862CFC">
              <w:rPr>
                <w:rFonts w:ascii="Arial" w:hAnsi="Arial" w:cs="Arial"/>
                <w:sz w:val="20"/>
                <w:szCs w:val="20"/>
              </w:rPr>
              <w:t>TP</w:t>
            </w:r>
          </w:p>
        </w:tc>
        <w:tc>
          <w:tcPr>
            <w:tcW w:w="701" w:type="dxa"/>
          </w:tcPr>
          <w:p w14:paraId="5878A32C" w14:textId="41CFE7DE" w:rsidR="00395DD1" w:rsidRPr="00862CFC" w:rsidRDefault="00395DD1" w:rsidP="00395DD1">
            <w:pPr>
              <w:pStyle w:val="Sinespaciado"/>
              <w:rPr>
                <w:rFonts w:ascii="Arial" w:hAnsi="Arial" w:cs="Arial"/>
                <w:sz w:val="20"/>
                <w:szCs w:val="20"/>
              </w:rPr>
            </w:pPr>
          </w:p>
        </w:tc>
        <w:tc>
          <w:tcPr>
            <w:tcW w:w="701" w:type="dxa"/>
          </w:tcPr>
          <w:p w14:paraId="0DF39E1D" w14:textId="3EE066AE" w:rsidR="00395DD1" w:rsidRPr="00862CFC" w:rsidRDefault="00395DD1" w:rsidP="00395DD1">
            <w:pPr>
              <w:pStyle w:val="Sinespaciado"/>
              <w:rPr>
                <w:rFonts w:ascii="Arial" w:hAnsi="Arial" w:cs="Arial"/>
                <w:sz w:val="20"/>
                <w:szCs w:val="20"/>
              </w:rPr>
            </w:pPr>
          </w:p>
        </w:tc>
        <w:tc>
          <w:tcPr>
            <w:tcW w:w="695" w:type="dxa"/>
          </w:tcPr>
          <w:p w14:paraId="373DBFA0" w14:textId="709929AB" w:rsidR="00395DD1" w:rsidRPr="00862CFC" w:rsidRDefault="00395DD1" w:rsidP="00395DD1">
            <w:pPr>
              <w:pStyle w:val="Sinespaciado"/>
              <w:rPr>
                <w:rFonts w:ascii="Arial" w:hAnsi="Arial" w:cs="Arial"/>
                <w:sz w:val="20"/>
                <w:szCs w:val="20"/>
              </w:rPr>
            </w:pPr>
          </w:p>
        </w:tc>
        <w:tc>
          <w:tcPr>
            <w:tcW w:w="715" w:type="dxa"/>
          </w:tcPr>
          <w:p w14:paraId="038C4E68" w14:textId="67F0A14A" w:rsidR="00395DD1" w:rsidRPr="00862CFC" w:rsidRDefault="00395DD1" w:rsidP="00395DD1">
            <w:pPr>
              <w:pStyle w:val="Sinespaciado"/>
              <w:rPr>
                <w:rFonts w:ascii="Arial" w:hAnsi="Arial" w:cs="Arial"/>
                <w:sz w:val="20"/>
                <w:szCs w:val="20"/>
              </w:rPr>
            </w:pPr>
          </w:p>
        </w:tc>
        <w:tc>
          <w:tcPr>
            <w:tcW w:w="715" w:type="dxa"/>
          </w:tcPr>
          <w:p w14:paraId="7B553D20" w14:textId="2BE4146F" w:rsidR="00395DD1" w:rsidRPr="00862CFC" w:rsidRDefault="00395DD1" w:rsidP="00395DD1">
            <w:pPr>
              <w:pStyle w:val="Sinespaciado"/>
              <w:rPr>
                <w:rFonts w:ascii="Arial" w:hAnsi="Arial" w:cs="Arial"/>
                <w:sz w:val="20"/>
                <w:szCs w:val="20"/>
              </w:rPr>
            </w:pPr>
          </w:p>
        </w:tc>
        <w:tc>
          <w:tcPr>
            <w:tcW w:w="1430" w:type="dxa"/>
          </w:tcPr>
          <w:p w14:paraId="2F5F75AC" w14:textId="715A2FAE" w:rsidR="00395DD1" w:rsidRPr="00862CFC" w:rsidRDefault="00395DD1" w:rsidP="00395DD1">
            <w:pPr>
              <w:pStyle w:val="Sinespaciado"/>
              <w:rPr>
                <w:rFonts w:ascii="Arial" w:hAnsi="Arial" w:cs="Arial"/>
                <w:sz w:val="20"/>
                <w:szCs w:val="20"/>
              </w:rPr>
            </w:pPr>
          </w:p>
        </w:tc>
        <w:tc>
          <w:tcPr>
            <w:tcW w:w="695" w:type="dxa"/>
          </w:tcPr>
          <w:p w14:paraId="43CD3087" w14:textId="30EC2B50" w:rsidR="00395DD1" w:rsidRPr="00862CFC" w:rsidRDefault="00395DD1" w:rsidP="00395DD1">
            <w:pPr>
              <w:pStyle w:val="Sinespaciado"/>
              <w:rPr>
                <w:rFonts w:ascii="Arial" w:hAnsi="Arial" w:cs="Arial"/>
                <w:sz w:val="20"/>
                <w:szCs w:val="20"/>
              </w:rPr>
            </w:pPr>
          </w:p>
        </w:tc>
        <w:tc>
          <w:tcPr>
            <w:tcW w:w="696" w:type="dxa"/>
          </w:tcPr>
          <w:p w14:paraId="616CF327" w14:textId="048D0457" w:rsidR="00395DD1" w:rsidRPr="00862CFC" w:rsidRDefault="00395DD1" w:rsidP="00395DD1">
            <w:pPr>
              <w:pStyle w:val="Sinespaciado"/>
              <w:rPr>
                <w:rFonts w:ascii="Arial" w:hAnsi="Arial" w:cs="Arial"/>
                <w:sz w:val="20"/>
                <w:szCs w:val="20"/>
              </w:rPr>
            </w:pPr>
          </w:p>
        </w:tc>
        <w:tc>
          <w:tcPr>
            <w:tcW w:w="699" w:type="dxa"/>
          </w:tcPr>
          <w:p w14:paraId="4DCC5BF2" w14:textId="08356C6B" w:rsidR="00395DD1" w:rsidRPr="00862CFC" w:rsidRDefault="00395DD1" w:rsidP="00395DD1">
            <w:pPr>
              <w:pStyle w:val="Sinespaciado"/>
              <w:rPr>
                <w:rFonts w:ascii="Arial" w:hAnsi="Arial" w:cs="Arial"/>
                <w:sz w:val="20"/>
                <w:szCs w:val="20"/>
              </w:rPr>
            </w:pPr>
          </w:p>
        </w:tc>
        <w:tc>
          <w:tcPr>
            <w:tcW w:w="713" w:type="dxa"/>
          </w:tcPr>
          <w:p w14:paraId="663DB8DD" w14:textId="77777777" w:rsidR="00395DD1" w:rsidRPr="00862CFC" w:rsidRDefault="00395DD1" w:rsidP="00395DD1">
            <w:pPr>
              <w:pStyle w:val="Sinespaciado"/>
              <w:rPr>
                <w:rFonts w:ascii="Arial" w:hAnsi="Arial" w:cs="Arial"/>
                <w:sz w:val="20"/>
                <w:szCs w:val="20"/>
              </w:rPr>
            </w:pPr>
          </w:p>
        </w:tc>
        <w:tc>
          <w:tcPr>
            <w:tcW w:w="713" w:type="dxa"/>
          </w:tcPr>
          <w:p w14:paraId="06AC3F09" w14:textId="06979186" w:rsidR="00395DD1" w:rsidRPr="00862CFC" w:rsidRDefault="00395DD1" w:rsidP="00395DD1">
            <w:pPr>
              <w:pStyle w:val="Sinespaciado"/>
              <w:rPr>
                <w:rFonts w:ascii="Arial" w:hAnsi="Arial" w:cs="Arial"/>
                <w:sz w:val="20"/>
                <w:szCs w:val="20"/>
              </w:rPr>
            </w:pPr>
            <w:r>
              <w:rPr>
                <w:rFonts w:ascii="Arial" w:hAnsi="Arial" w:cs="Arial"/>
                <w:sz w:val="20"/>
                <w:szCs w:val="20"/>
              </w:rPr>
              <w:t>ES</w:t>
            </w:r>
          </w:p>
        </w:tc>
        <w:tc>
          <w:tcPr>
            <w:tcW w:w="713" w:type="dxa"/>
          </w:tcPr>
          <w:p w14:paraId="0F36977C" w14:textId="7FB6814A" w:rsidR="00395DD1" w:rsidRPr="00862CFC" w:rsidRDefault="00395DD1" w:rsidP="00395DD1">
            <w:pPr>
              <w:pStyle w:val="Sinespaciado"/>
              <w:rPr>
                <w:rFonts w:ascii="Arial" w:hAnsi="Arial" w:cs="Arial"/>
                <w:sz w:val="20"/>
                <w:szCs w:val="20"/>
              </w:rPr>
            </w:pPr>
            <w:r>
              <w:rPr>
                <w:rFonts w:ascii="Arial" w:hAnsi="Arial" w:cs="Arial"/>
                <w:sz w:val="20"/>
                <w:szCs w:val="20"/>
              </w:rPr>
              <w:t>ES</w:t>
            </w:r>
          </w:p>
        </w:tc>
        <w:tc>
          <w:tcPr>
            <w:tcW w:w="713" w:type="dxa"/>
          </w:tcPr>
          <w:p w14:paraId="3AD913A9" w14:textId="178AFC41" w:rsidR="00395DD1" w:rsidRPr="00862CFC" w:rsidRDefault="00395DD1" w:rsidP="00395DD1">
            <w:pPr>
              <w:pStyle w:val="Sinespaciado"/>
              <w:rPr>
                <w:rFonts w:ascii="Arial" w:hAnsi="Arial" w:cs="Arial"/>
                <w:sz w:val="20"/>
                <w:szCs w:val="20"/>
              </w:rPr>
            </w:pPr>
            <w:r>
              <w:rPr>
                <w:rFonts w:ascii="Arial" w:hAnsi="Arial" w:cs="Arial"/>
                <w:sz w:val="20"/>
                <w:szCs w:val="20"/>
              </w:rPr>
              <w:t>ES</w:t>
            </w:r>
          </w:p>
        </w:tc>
        <w:tc>
          <w:tcPr>
            <w:tcW w:w="713" w:type="dxa"/>
          </w:tcPr>
          <w:p w14:paraId="09661284" w14:textId="77777777" w:rsidR="00395DD1" w:rsidRPr="00862CFC" w:rsidRDefault="00395DD1" w:rsidP="00395DD1">
            <w:pPr>
              <w:pStyle w:val="Sinespaciado"/>
              <w:rPr>
                <w:rFonts w:ascii="Arial" w:hAnsi="Arial" w:cs="Arial"/>
                <w:sz w:val="20"/>
                <w:szCs w:val="20"/>
              </w:rPr>
            </w:pPr>
          </w:p>
        </w:tc>
        <w:tc>
          <w:tcPr>
            <w:tcW w:w="1426" w:type="dxa"/>
            <w:gridSpan w:val="2"/>
          </w:tcPr>
          <w:p w14:paraId="5850978C" w14:textId="77777777" w:rsidR="00395DD1" w:rsidRPr="00862CFC" w:rsidRDefault="00395DD1" w:rsidP="00395DD1">
            <w:pPr>
              <w:pStyle w:val="Sinespaciado"/>
              <w:rPr>
                <w:rFonts w:ascii="Arial" w:hAnsi="Arial" w:cs="Arial"/>
                <w:sz w:val="20"/>
                <w:szCs w:val="20"/>
              </w:rPr>
            </w:pPr>
          </w:p>
        </w:tc>
      </w:tr>
      <w:bookmarkEnd w:id="0"/>
      <w:tr w:rsidR="00395DD1" w:rsidRPr="00862CFC" w14:paraId="372291F2" w14:textId="77777777" w:rsidTr="00156434">
        <w:tc>
          <w:tcPr>
            <w:tcW w:w="962" w:type="dxa"/>
          </w:tcPr>
          <w:p w14:paraId="782651AA" w14:textId="77777777" w:rsidR="00395DD1" w:rsidRPr="00862CFC" w:rsidRDefault="00395DD1" w:rsidP="00395DD1">
            <w:pPr>
              <w:pStyle w:val="Sinespaciado"/>
              <w:rPr>
                <w:rFonts w:ascii="Arial" w:hAnsi="Arial" w:cs="Arial"/>
                <w:sz w:val="20"/>
                <w:szCs w:val="20"/>
              </w:rPr>
            </w:pPr>
            <w:r w:rsidRPr="00862CFC">
              <w:rPr>
                <w:rFonts w:ascii="Arial" w:hAnsi="Arial" w:cs="Arial"/>
                <w:sz w:val="20"/>
                <w:szCs w:val="20"/>
              </w:rPr>
              <w:t>TR</w:t>
            </w:r>
          </w:p>
        </w:tc>
        <w:tc>
          <w:tcPr>
            <w:tcW w:w="701" w:type="dxa"/>
          </w:tcPr>
          <w:p w14:paraId="0BF8720D" w14:textId="77777777" w:rsidR="00395DD1" w:rsidRPr="00862CFC" w:rsidRDefault="00395DD1" w:rsidP="00395DD1">
            <w:pPr>
              <w:pStyle w:val="Sinespaciado"/>
              <w:rPr>
                <w:rFonts w:ascii="Arial" w:hAnsi="Arial" w:cs="Arial"/>
                <w:sz w:val="20"/>
                <w:szCs w:val="20"/>
              </w:rPr>
            </w:pPr>
          </w:p>
        </w:tc>
        <w:tc>
          <w:tcPr>
            <w:tcW w:w="701" w:type="dxa"/>
          </w:tcPr>
          <w:p w14:paraId="14513486" w14:textId="77777777" w:rsidR="00395DD1" w:rsidRPr="00862CFC" w:rsidRDefault="00395DD1" w:rsidP="00395DD1">
            <w:pPr>
              <w:pStyle w:val="Sinespaciado"/>
              <w:rPr>
                <w:rFonts w:ascii="Arial" w:hAnsi="Arial" w:cs="Arial"/>
                <w:sz w:val="20"/>
                <w:szCs w:val="20"/>
              </w:rPr>
            </w:pPr>
          </w:p>
        </w:tc>
        <w:tc>
          <w:tcPr>
            <w:tcW w:w="695" w:type="dxa"/>
          </w:tcPr>
          <w:p w14:paraId="3A866804" w14:textId="77777777" w:rsidR="00395DD1" w:rsidRPr="00862CFC" w:rsidRDefault="00395DD1" w:rsidP="00395DD1">
            <w:pPr>
              <w:pStyle w:val="Sinespaciado"/>
              <w:rPr>
                <w:rFonts w:ascii="Arial" w:hAnsi="Arial" w:cs="Arial"/>
                <w:sz w:val="20"/>
                <w:szCs w:val="20"/>
              </w:rPr>
            </w:pPr>
          </w:p>
        </w:tc>
        <w:tc>
          <w:tcPr>
            <w:tcW w:w="715" w:type="dxa"/>
          </w:tcPr>
          <w:p w14:paraId="23A8B5D3" w14:textId="77777777" w:rsidR="00395DD1" w:rsidRPr="00862CFC" w:rsidRDefault="00395DD1" w:rsidP="00395DD1">
            <w:pPr>
              <w:pStyle w:val="Sinespaciado"/>
              <w:rPr>
                <w:rFonts w:ascii="Arial" w:hAnsi="Arial" w:cs="Arial"/>
                <w:sz w:val="20"/>
                <w:szCs w:val="20"/>
              </w:rPr>
            </w:pPr>
          </w:p>
        </w:tc>
        <w:tc>
          <w:tcPr>
            <w:tcW w:w="715" w:type="dxa"/>
          </w:tcPr>
          <w:p w14:paraId="0AD0D402" w14:textId="77777777" w:rsidR="00395DD1" w:rsidRPr="00862CFC" w:rsidRDefault="00395DD1" w:rsidP="00395DD1">
            <w:pPr>
              <w:pStyle w:val="Sinespaciado"/>
              <w:rPr>
                <w:rFonts w:ascii="Arial" w:hAnsi="Arial" w:cs="Arial"/>
                <w:sz w:val="20"/>
                <w:szCs w:val="20"/>
              </w:rPr>
            </w:pPr>
          </w:p>
        </w:tc>
        <w:tc>
          <w:tcPr>
            <w:tcW w:w="1430" w:type="dxa"/>
          </w:tcPr>
          <w:p w14:paraId="285D0333" w14:textId="77777777" w:rsidR="00395DD1" w:rsidRPr="00862CFC" w:rsidRDefault="00395DD1" w:rsidP="00395DD1">
            <w:pPr>
              <w:pStyle w:val="Sinespaciado"/>
              <w:rPr>
                <w:rFonts w:ascii="Arial" w:hAnsi="Arial" w:cs="Arial"/>
                <w:sz w:val="20"/>
                <w:szCs w:val="20"/>
              </w:rPr>
            </w:pPr>
          </w:p>
        </w:tc>
        <w:tc>
          <w:tcPr>
            <w:tcW w:w="695" w:type="dxa"/>
          </w:tcPr>
          <w:p w14:paraId="315B3846" w14:textId="77777777" w:rsidR="00395DD1" w:rsidRPr="00862CFC" w:rsidRDefault="00395DD1" w:rsidP="00395DD1">
            <w:pPr>
              <w:pStyle w:val="Sinespaciado"/>
              <w:rPr>
                <w:rFonts w:ascii="Arial" w:hAnsi="Arial" w:cs="Arial"/>
                <w:sz w:val="20"/>
                <w:szCs w:val="20"/>
              </w:rPr>
            </w:pPr>
          </w:p>
        </w:tc>
        <w:tc>
          <w:tcPr>
            <w:tcW w:w="696" w:type="dxa"/>
          </w:tcPr>
          <w:p w14:paraId="77689A3B" w14:textId="77777777" w:rsidR="00395DD1" w:rsidRPr="00862CFC" w:rsidRDefault="00395DD1" w:rsidP="00395DD1">
            <w:pPr>
              <w:pStyle w:val="Sinespaciado"/>
              <w:rPr>
                <w:rFonts w:ascii="Arial" w:hAnsi="Arial" w:cs="Arial"/>
                <w:sz w:val="20"/>
                <w:szCs w:val="20"/>
              </w:rPr>
            </w:pPr>
          </w:p>
        </w:tc>
        <w:tc>
          <w:tcPr>
            <w:tcW w:w="699" w:type="dxa"/>
          </w:tcPr>
          <w:p w14:paraId="0C875319" w14:textId="77777777" w:rsidR="00395DD1" w:rsidRPr="00862CFC" w:rsidRDefault="00395DD1" w:rsidP="00395DD1">
            <w:pPr>
              <w:pStyle w:val="Sinespaciado"/>
              <w:rPr>
                <w:rFonts w:ascii="Arial" w:hAnsi="Arial" w:cs="Arial"/>
                <w:sz w:val="20"/>
                <w:szCs w:val="20"/>
              </w:rPr>
            </w:pPr>
          </w:p>
        </w:tc>
        <w:tc>
          <w:tcPr>
            <w:tcW w:w="713" w:type="dxa"/>
          </w:tcPr>
          <w:p w14:paraId="5A80DD40" w14:textId="77777777" w:rsidR="00395DD1" w:rsidRPr="00862CFC" w:rsidRDefault="00395DD1" w:rsidP="00395DD1">
            <w:pPr>
              <w:pStyle w:val="Sinespaciado"/>
              <w:rPr>
                <w:rFonts w:ascii="Arial" w:hAnsi="Arial" w:cs="Arial"/>
                <w:sz w:val="20"/>
                <w:szCs w:val="20"/>
              </w:rPr>
            </w:pPr>
          </w:p>
        </w:tc>
        <w:tc>
          <w:tcPr>
            <w:tcW w:w="713" w:type="dxa"/>
          </w:tcPr>
          <w:p w14:paraId="0317948F" w14:textId="77777777" w:rsidR="00395DD1" w:rsidRPr="00862CFC" w:rsidRDefault="00395DD1" w:rsidP="00395DD1">
            <w:pPr>
              <w:pStyle w:val="Sinespaciado"/>
              <w:rPr>
                <w:rFonts w:ascii="Arial" w:hAnsi="Arial" w:cs="Arial"/>
                <w:sz w:val="20"/>
                <w:szCs w:val="20"/>
              </w:rPr>
            </w:pPr>
          </w:p>
        </w:tc>
        <w:tc>
          <w:tcPr>
            <w:tcW w:w="713" w:type="dxa"/>
          </w:tcPr>
          <w:p w14:paraId="626798BD" w14:textId="77777777" w:rsidR="00395DD1" w:rsidRPr="00862CFC" w:rsidRDefault="00395DD1" w:rsidP="00395DD1">
            <w:pPr>
              <w:pStyle w:val="Sinespaciado"/>
              <w:rPr>
                <w:rFonts w:ascii="Arial" w:hAnsi="Arial" w:cs="Arial"/>
                <w:sz w:val="20"/>
                <w:szCs w:val="20"/>
              </w:rPr>
            </w:pPr>
          </w:p>
        </w:tc>
        <w:tc>
          <w:tcPr>
            <w:tcW w:w="713" w:type="dxa"/>
          </w:tcPr>
          <w:p w14:paraId="2F63EA88" w14:textId="77777777" w:rsidR="00395DD1" w:rsidRPr="00862CFC" w:rsidRDefault="00395DD1" w:rsidP="00395DD1">
            <w:pPr>
              <w:pStyle w:val="Sinespaciado"/>
              <w:rPr>
                <w:rFonts w:ascii="Arial" w:hAnsi="Arial" w:cs="Arial"/>
                <w:sz w:val="20"/>
                <w:szCs w:val="20"/>
              </w:rPr>
            </w:pPr>
          </w:p>
        </w:tc>
        <w:tc>
          <w:tcPr>
            <w:tcW w:w="713" w:type="dxa"/>
          </w:tcPr>
          <w:p w14:paraId="426200B0" w14:textId="77777777" w:rsidR="00395DD1" w:rsidRPr="00862CFC" w:rsidRDefault="00395DD1" w:rsidP="00395DD1">
            <w:pPr>
              <w:pStyle w:val="Sinespaciado"/>
              <w:rPr>
                <w:rFonts w:ascii="Arial" w:hAnsi="Arial" w:cs="Arial"/>
                <w:sz w:val="20"/>
                <w:szCs w:val="20"/>
              </w:rPr>
            </w:pPr>
          </w:p>
        </w:tc>
        <w:tc>
          <w:tcPr>
            <w:tcW w:w="713" w:type="dxa"/>
          </w:tcPr>
          <w:p w14:paraId="230A1227" w14:textId="77777777" w:rsidR="00395DD1" w:rsidRPr="00862CFC" w:rsidRDefault="00395DD1" w:rsidP="00395DD1">
            <w:pPr>
              <w:pStyle w:val="Sinespaciado"/>
              <w:rPr>
                <w:rFonts w:ascii="Arial" w:hAnsi="Arial" w:cs="Arial"/>
                <w:sz w:val="20"/>
                <w:szCs w:val="20"/>
              </w:rPr>
            </w:pPr>
          </w:p>
        </w:tc>
        <w:tc>
          <w:tcPr>
            <w:tcW w:w="713" w:type="dxa"/>
          </w:tcPr>
          <w:p w14:paraId="47212722" w14:textId="77777777" w:rsidR="00395DD1" w:rsidRPr="00862CFC" w:rsidRDefault="00395DD1" w:rsidP="00395DD1">
            <w:pPr>
              <w:pStyle w:val="Sinespaciado"/>
              <w:rPr>
                <w:rFonts w:ascii="Arial" w:hAnsi="Arial" w:cs="Arial"/>
                <w:sz w:val="20"/>
                <w:szCs w:val="20"/>
              </w:rPr>
            </w:pPr>
          </w:p>
        </w:tc>
      </w:tr>
      <w:tr w:rsidR="00395DD1" w:rsidRPr="00862CFC" w14:paraId="577EFD0B" w14:textId="77777777" w:rsidTr="00156434">
        <w:tc>
          <w:tcPr>
            <w:tcW w:w="962" w:type="dxa"/>
          </w:tcPr>
          <w:p w14:paraId="4DEFD3C5" w14:textId="77777777" w:rsidR="00395DD1" w:rsidRPr="00862CFC" w:rsidRDefault="00395DD1" w:rsidP="00395DD1">
            <w:pPr>
              <w:pStyle w:val="Sinespaciado"/>
              <w:rPr>
                <w:rFonts w:ascii="Arial" w:hAnsi="Arial" w:cs="Arial"/>
                <w:sz w:val="20"/>
                <w:szCs w:val="20"/>
              </w:rPr>
            </w:pPr>
            <w:r w:rsidRPr="00862CFC">
              <w:rPr>
                <w:rFonts w:ascii="Arial" w:hAnsi="Arial" w:cs="Arial"/>
                <w:sz w:val="20"/>
                <w:szCs w:val="20"/>
              </w:rPr>
              <w:t>SD</w:t>
            </w:r>
          </w:p>
        </w:tc>
        <w:tc>
          <w:tcPr>
            <w:tcW w:w="701" w:type="dxa"/>
          </w:tcPr>
          <w:p w14:paraId="36F07C7B" w14:textId="77777777" w:rsidR="00395DD1" w:rsidRPr="00862CFC" w:rsidRDefault="00395DD1" w:rsidP="00395DD1">
            <w:pPr>
              <w:pStyle w:val="Sinespaciado"/>
              <w:rPr>
                <w:rFonts w:ascii="Arial" w:hAnsi="Arial" w:cs="Arial"/>
                <w:sz w:val="20"/>
                <w:szCs w:val="20"/>
              </w:rPr>
            </w:pPr>
          </w:p>
        </w:tc>
        <w:tc>
          <w:tcPr>
            <w:tcW w:w="701" w:type="dxa"/>
          </w:tcPr>
          <w:p w14:paraId="18338151" w14:textId="77777777" w:rsidR="00395DD1" w:rsidRPr="00862CFC" w:rsidRDefault="00395DD1" w:rsidP="00395DD1">
            <w:pPr>
              <w:pStyle w:val="Sinespaciado"/>
              <w:rPr>
                <w:rFonts w:ascii="Arial" w:hAnsi="Arial" w:cs="Arial"/>
                <w:sz w:val="20"/>
                <w:szCs w:val="20"/>
              </w:rPr>
            </w:pPr>
          </w:p>
        </w:tc>
        <w:tc>
          <w:tcPr>
            <w:tcW w:w="695" w:type="dxa"/>
          </w:tcPr>
          <w:p w14:paraId="702A6427" w14:textId="77777777" w:rsidR="00395DD1" w:rsidRPr="00862CFC" w:rsidRDefault="00395DD1" w:rsidP="00395DD1">
            <w:pPr>
              <w:pStyle w:val="Sinespaciado"/>
              <w:rPr>
                <w:rFonts w:ascii="Arial" w:hAnsi="Arial" w:cs="Arial"/>
                <w:sz w:val="20"/>
                <w:szCs w:val="20"/>
              </w:rPr>
            </w:pPr>
          </w:p>
        </w:tc>
        <w:tc>
          <w:tcPr>
            <w:tcW w:w="715" w:type="dxa"/>
          </w:tcPr>
          <w:p w14:paraId="277D01DA" w14:textId="77777777" w:rsidR="00395DD1" w:rsidRPr="00862CFC" w:rsidRDefault="00395DD1" w:rsidP="00395DD1">
            <w:pPr>
              <w:pStyle w:val="Sinespaciado"/>
              <w:rPr>
                <w:rFonts w:ascii="Arial" w:hAnsi="Arial" w:cs="Arial"/>
                <w:sz w:val="20"/>
                <w:szCs w:val="20"/>
              </w:rPr>
            </w:pPr>
          </w:p>
        </w:tc>
        <w:tc>
          <w:tcPr>
            <w:tcW w:w="715" w:type="dxa"/>
          </w:tcPr>
          <w:p w14:paraId="2F1DE0DC" w14:textId="77777777" w:rsidR="00395DD1" w:rsidRPr="00862CFC" w:rsidRDefault="00395DD1" w:rsidP="00395DD1">
            <w:pPr>
              <w:pStyle w:val="Sinespaciado"/>
              <w:rPr>
                <w:rFonts w:ascii="Arial" w:hAnsi="Arial" w:cs="Arial"/>
                <w:sz w:val="20"/>
                <w:szCs w:val="20"/>
              </w:rPr>
            </w:pPr>
          </w:p>
        </w:tc>
        <w:tc>
          <w:tcPr>
            <w:tcW w:w="1430" w:type="dxa"/>
          </w:tcPr>
          <w:p w14:paraId="74B83A83" w14:textId="77777777" w:rsidR="00395DD1" w:rsidRPr="00862CFC" w:rsidRDefault="00395DD1" w:rsidP="00395DD1">
            <w:pPr>
              <w:pStyle w:val="Sinespaciado"/>
              <w:rPr>
                <w:rFonts w:ascii="Arial" w:hAnsi="Arial" w:cs="Arial"/>
                <w:sz w:val="20"/>
                <w:szCs w:val="20"/>
              </w:rPr>
            </w:pPr>
          </w:p>
        </w:tc>
        <w:tc>
          <w:tcPr>
            <w:tcW w:w="695" w:type="dxa"/>
          </w:tcPr>
          <w:p w14:paraId="3BD6F252" w14:textId="77777777" w:rsidR="00395DD1" w:rsidRPr="00862CFC" w:rsidRDefault="00395DD1" w:rsidP="00395DD1">
            <w:pPr>
              <w:pStyle w:val="Sinespaciado"/>
              <w:rPr>
                <w:rFonts w:ascii="Arial" w:hAnsi="Arial" w:cs="Arial"/>
                <w:sz w:val="20"/>
                <w:szCs w:val="20"/>
              </w:rPr>
            </w:pPr>
          </w:p>
        </w:tc>
        <w:tc>
          <w:tcPr>
            <w:tcW w:w="696" w:type="dxa"/>
          </w:tcPr>
          <w:p w14:paraId="0711208C" w14:textId="77777777" w:rsidR="00395DD1" w:rsidRPr="00862CFC" w:rsidRDefault="00395DD1" w:rsidP="00395DD1">
            <w:pPr>
              <w:pStyle w:val="Sinespaciado"/>
              <w:rPr>
                <w:rFonts w:ascii="Arial" w:hAnsi="Arial" w:cs="Arial"/>
                <w:sz w:val="20"/>
                <w:szCs w:val="20"/>
              </w:rPr>
            </w:pPr>
          </w:p>
        </w:tc>
        <w:tc>
          <w:tcPr>
            <w:tcW w:w="699" w:type="dxa"/>
          </w:tcPr>
          <w:p w14:paraId="055777B3" w14:textId="77777777" w:rsidR="00395DD1" w:rsidRPr="00862CFC" w:rsidRDefault="00395DD1" w:rsidP="00395DD1">
            <w:pPr>
              <w:pStyle w:val="Sinespaciado"/>
              <w:rPr>
                <w:rFonts w:ascii="Arial" w:hAnsi="Arial" w:cs="Arial"/>
                <w:sz w:val="20"/>
                <w:szCs w:val="20"/>
              </w:rPr>
            </w:pPr>
          </w:p>
        </w:tc>
        <w:tc>
          <w:tcPr>
            <w:tcW w:w="713" w:type="dxa"/>
          </w:tcPr>
          <w:p w14:paraId="2279086E" w14:textId="77777777" w:rsidR="00395DD1" w:rsidRPr="00862CFC" w:rsidRDefault="00395DD1" w:rsidP="00395DD1">
            <w:pPr>
              <w:pStyle w:val="Sinespaciado"/>
              <w:rPr>
                <w:rFonts w:ascii="Arial" w:hAnsi="Arial" w:cs="Arial"/>
                <w:sz w:val="20"/>
                <w:szCs w:val="20"/>
              </w:rPr>
            </w:pPr>
          </w:p>
        </w:tc>
        <w:tc>
          <w:tcPr>
            <w:tcW w:w="713" w:type="dxa"/>
          </w:tcPr>
          <w:p w14:paraId="1FA8B8B6" w14:textId="77777777" w:rsidR="00395DD1" w:rsidRPr="00862CFC" w:rsidRDefault="00395DD1" w:rsidP="00395DD1">
            <w:pPr>
              <w:pStyle w:val="Sinespaciado"/>
              <w:rPr>
                <w:rFonts w:ascii="Arial" w:hAnsi="Arial" w:cs="Arial"/>
                <w:sz w:val="20"/>
                <w:szCs w:val="20"/>
              </w:rPr>
            </w:pPr>
          </w:p>
        </w:tc>
        <w:tc>
          <w:tcPr>
            <w:tcW w:w="713" w:type="dxa"/>
          </w:tcPr>
          <w:p w14:paraId="499AB0FF" w14:textId="77777777" w:rsidR="00395DD1" w:rsidRPr="00862CFC" w:rsidRDefault="00395DD1" w:rsidP="00395DD1">
            <w:pPr>
              <w:pStyle w:val="Sinespaciado"/>
              <w:rPr>
                <w:rFonts w:ascii="Arial" w:hAnsi="Arial" w:cs="Arial"/>
                <w:sz w:val="20"/>
                <w:szCs w:val="20"/>
              </w:rPr>
            </w:pPr>
          </w:p>
        </w:tc>
        <w:tc>
          <w:tcPr>
            <w:tcW w:w="713" w:type="dxa"/>
          </w:tcPr>
          <w:p w14:paraId="19244D04" w14:textId="77777777" w:rsidR="00395DD1" w:rsidRPr="00862CFC" w:rsidRDefault="00395DD1" w:rsidP="00395DD1">
            <w:pPr>
              <w:pStyle w:val="Sinespaciado"/>
              <w:rPr>
                <w:rFonts w:ascii="Arial" w:hAnsi="Arial" w:cs="Arial"/>
                <w:sz w:val="20"/>
                <w:szCs w:val="20"/>
              </w:rPr>
            </w:pPr>
          </w:p>
        </w:tc>
        <w:tc>
          <w:tcPr>
            <w:tcW w:w="713" w:type="dxa"/>
          </w:tcPr>
          <w:p w14:paraId="6A11D767" w14:textId="77777777" w:rsidR="00395DD1" w:rsidRPr="00862CFC" w:rsidRDefault="00395DD1" w:rsidP="00395DD1">
            <w:pPr>
              <w:pStyle w:val="Sinespaciado"/>
              <w:rPr>
                <w:rFonts w:ascii="Arial" w:hAnsi="Arial" w:cs="Arial"/>
                <w:sz w:val="20"/>
                <w:szCs w:val="20"/>
              </w:rPr>
            </w:pPr>
          </w:p>
        </w:tc>
        <w:tc>
          <w:tcPr>
            <w:tcW w:w="713" w:type="dxa"/>
          </w:tcPr>
          <w:p w14:paraId="2498F9CE" w14:textId="77777777" w:rsidR="00395DD1" w:rsidRPr="00862CFC" w:rsidRDefault="00395DD1" w:rsidP="00395DD1">
            <w:pPr>
              <w:pStyle w:val="Sinespaciado"/>
              <w:rPr>
                <w:rFonts w:ascii="Arial" w:hAnsi="Arial" w:cs="Arial"/>
                <w:sz w:val="20"/>
                <w:szCs w:val="20"/>
              </w:rPr>
            </w:pPr>
          </w:p>
        </w:tc>
        <w:tc>
          <w:tcPr>
            <w:tcW w:w="713" w:type="dxa"/>
          </w:tcPr>
          <w:p w14:paraId="7761524C" w14:textId="77777777" w:rsidR="00395DD1" w:rsidRPr="00862CFC" w:rsidRDefault="00395DD1" w:rsidP="00395DD1">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EFn: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40B59BF8" w14:textId="431468E0" w:rsidR="00862CFC" w:rsidRPr="00862CFC" w:rsidRDefault="00ED5681" w:rsidP="005053AB">
      <w:pPr>
        <w:pStyle w:val="Sinespaciado"/>
        <w:rPr>
          <w:rFonts w:ascii="Arial" w:hAnsi="Arial" w:cs="Arial"/>
          <w:sz w:val="20"/>
          <w:szCs w:val="20"/>
        </w:rPr>
      </w:pPr>
      <w:r>
        <w:rPr>
          <w:rFonts w:ascii="Arial" w:hAnsi="Arial" w:cs="Arial"/>
          <w:sz w:val="20"/>
          <w:szCs w:val="20"/>
        </w:rPr>
        <w:t>ES: Evaluación sumativa</w:t>
      </w: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7CDA78A3" w:rsidR="00862CFC" w:rsidRPr="00862CFC" w:rsidRDefault="00834847" w:rsidP="005053AB">
            <w:pPr>
              <w:pStyle w:val="Sinespaciado"/>
              <w:rPr>
                <w:rFonts w:ascii="Arial" w:hAnsi="Arial" w:cs="Arial"/>
                <w:sz w:val="20"/>
                <w:szCs w:val="20"/>
              </w:rPr>
            </w:pPr>
            <w:r>
              <w:rPr>
                <w:rFonts w:ascii="Arial" w:hAnsi="Arial" w:cs="Arial"/>
                <w:sz w:val="20"/>
                <w:szCs w:val="20"/>
              </w:rPr>
              <w:t>18 de Agosto de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05E3DE8B" w:rsidR="00862CFC" w:rsidRPr="00862CFC" w:rsidRDefault="00ED5681" w:rsidP="005053AB">
      <w:pPr>
        <w:pStyle w:val="Sinespaciado"/>
        <w:rPr>
          <w:rFonts w:ascii="Arial" w:hAnsi="Arial" w:cs="Arial"/>
          <w:sz w:val="20"/>
          <w:szCs w:val="20"/>
        </w:rPr>
      </w:pPr>
      <w:r>
        <w:rPr>
          <w:rFonts w:ascii="Arial" w:hAnsi="Arial" w:cs="Arial"/>
          <w:sz w:val="20"/>
          <w:szCs w:val="20"/>
        </w:rPr>
        <w:t xml:space="preserve">                                                                                         </w:t>
      </w:r>
      <w:r w:rsidR="00834847">
        <w:rPr>
          <w:rFonts w:ascii="Arial" w:hAnsi="Arial" w:cs="Arial"/>
          <w:sz w:val="20"/>
          <w:szCs w:val="20"/>
        </w:rPr>
        <w:t xml:space="preserve">                                                                      </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7777777" w:rsidR="00862CFC" w:rsidRPr="00862CFC" w:rsidRDefault="00862CFC" w:rsidP="00031DD0">
            <w:pPr>
              <w:pStyle w:val="Sinespaciado"/>
              <w:jc w:val="center"/>
              <w:rPr>
                <w:rFonts w:ascii="Arial" w:hAnsi="Arial" w:cs="Arial"/>
                <w:sz w:val="20"/>
                <w:szCs w:val="20"/>
              </w:rPr>
            </w:pP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064649E" w:rsidR="00862CFC" w:rsidRPr="00862CFC" w:rsidRDefault="00ED5681" w:rsidP="00031DD0">
            <w:pPr>
              <w:pStyle w:val="Sinespaciado"/>
              <w:jc w:val="center"/>
              <w:rPr>
                <w:rFonts w:ascii="Arial" w:hAnsi="Arial" w:cs="Arial"/>
                <w:sz w:val="20"/>
                <w:szCs w:val="20"/>
              </w:rPr>
            </w:pPr>
            <w:r>
              <w:rPr>
                <w:rFonts w:ascii="Arial" w:hAnsi="Arial" w:cs="Arial"/>
                <w:sz w:val="20"/>
                <w:szCs w:val="20"/>
              </w:rPr>
              <w:t xml:space="preserve">M.C. Adriana Ramírez  Hernández                                                                        </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35444C49" w:rsidR="00862CFC" w:rsidRPr="00862CFC" w:rsidRDefault="00ED5681" w:rsidP="00031DD0">
            <w:pPr>
              <w:pStyle w:val="Sinespaciado"/>
              <w:jc w:val="center"/>
              <w:rPr>
                <w:rFonts w:ascii="Arial" w:hAnsi="Arial" w:cs="Arial"/>
                <w:sz w:val="20"/>
                <w:szCs w:val="20"/>
              </w:rPr>
            </w:pPr>
            <w:r>
              <w:rPr>
                <w:rFonts w:ascii="Arial" w:hAnsi="Arial" w:cs="Arial"/>
                <w:sz w:val="20"/>
                <w:szCs w:val="20"/>
              </w:rPr>
              <w:t>M.C. ADRIÁN A. TREVIÑO BECERRA</w:t>
            </w:r>
          </w:p>
        </w:tc>
      </w:tr>
    </w:tbl>
    <w:p w14:paraId="23058B80" w14:textId="6445DC45" w:rsidR="00862CFC" w:rsidRPr="00862CFC" w:rsidRDefault="00181F91" w:rsidP="00181F91">
      <w:pPr>
        <w:pStyle w:val="Sinespaciado"/>
        <w:rPr>
          <w:rFonts w:ascii="Arial" w:hAnsi="Arial" w:cs="Arial"/>
          <w:sz w:val="20"/>
          <w:szCs w:val="20"/>
        </w:rPr>
      </w:pPr>
      <w:r>
        <w:rPr>
          <w:rFonts w:ascii="Arial" w:hAnsi="Arial" w:cs="Arial"/>
          <w:sz w:val="20"/>
          <w:szCs w:val="20"/>
        </w:rPr>
        <w:t xml:space="preserve">                                     Docente del I.T.E.S.R.C.</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Jefe de División de Desarrollo Académico</w:t>
      </w:r>
    </w:p>
    <w:sectPr w:rsidR="00862CFC" w:rsidRPr="00862CFC" w:rsidSect="00ED5681">
      <w:headerReference w:type="default" r:id="rId7"/>
      <w:pgSz w:w="15840" w:h="12240" w:orient="landscape"/>
      <w:pgMar w:top="142" w:right="1134"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EA4D0" w14:textId="77777777" w:rsidR="000D79CB" w:rsidRDefault="000D79CB" w:rsidP="00862CFC">
      <w:pPr>
        <w:spacing w:after="0" w:line="240" w:lineRule="auto"/>
      </w:pPr>
      <w:r>
        <w:separator/>
      </w:r>
    </w:p>
  </w:endnote>
  <w:endnote w:type="continuationSeparator" w:id="0">
    <w:p w14:paraId="3AFEFB56" w14:textId="77777777" w:rsidR="000D79CB" w:rsidRDefault="000D79CB"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C7DB7" w14:textId="77777777" w:rsidR="000D79CB" w:rsidRDefault="000D79CB" w:rsidP="00862CFC">
      <w:pPr>
        <w:spacing w:after="0" w:line="240" w:lineRule="auto"/>
      </w:pPr>
      <w:r>
        <w:separator/>
      </w:r>
    </w:p>
  </w:footnote>
  <w:footnote w:type="continuationSeparator" w:id="0">
    <w:p w14:paraId="11FE1203" w14:textId="77777777" w:rsidR="000D79CB" w:rsidRDefault="000D79CB"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2149F" w14:textId="387FD8C0" w:rsidR="00751642" w:rsidRPr="00C37EA8" w:rsidRDefault="00751642" w:rsidP="00C37EA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9A625C8"/>
    <w:multiLevelType w:val="hybridMultilevel"/>
    <w:tmpl w:val="DAC0A0DE"/>
    <w:lvl w:ilvl="0" w:tplc="7138FAD8">
      <w:start w:val="6"/>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8AE48CB"/>
    <w:multiLevelType w:val="multilevel"/>
    <w:tmpl w:val="82AEC24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5A0C485B"/>
    <w:multiLevelType w:val="hybridMultilevel"/>
    <w:tmpl w:val="E12286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AB61736"/>
    <w:multiLevelType w:val="hybridMultilevel"/>
    <w:tmpl w:val="515EF34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4"/>
  </w:num>
  <w:num w:numId="4">
    <w:abstractNumId w:val="7"/>
  </w:num>
  <w:num w:numId="5">
    <w:abstractNumId w:val="5"/>
  </w:num>
  <w:num w:numId="6">
    <w:abstractNumId w:val="6"/>
  </w:num>
  <w:num w:numId="7">
    <w:abstractNumId w:val="3"/>
  </w:num>
  <w:num w:numId="8">
    <w:abstractNumId w:val="11"/>
  </w:num>
  <w:num w:numId="9">
    <w:abstractNumId w:val="0"/>
  </w:num>
  <w:num w:numId="10">
    <w:abstractNumId w:val="8"/>
  </w:num>
  <w:num w:numId="11">
    <w:abstractNumId w:val="12"/>
  </w:num>
  <w:num w:numId="12">
    <w:abstractNumId w:val="2"/>
  </w:num>
  <w:num w:numId="13">
    <w:abstractNumId w:val="10"/>
  </w:num>
  <w:num w:numId="14">
    <w:abstractNumId w:val="1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300FF"/>
    <w:rsid w:val="00031DD0"/>
    <w:rsid w:val="00055465"/>
    <w:rsid w:val="000626FF"/>
    <w:rsid w:val="000631FB"/>
    <w:rsid w:val="000B7A39"/>
    <w:rsid w:val="000D79CB"/>
    <w:rsid w:val="0010040F"/>
    <w:rsid w:val="00106009"/>
    <w:rsid w:val="00156434"/>
    <w:rsid w:val="00160D9F"/>
    <w:rsid w:val="00181F91"/>
    <w:rsid w:val="001A22E6"/>
    <w:rsid w:val="001D7549"/>
    <w:rsid w:val="001D7E64"/>
    <w:rsid w:val="00206F1D"/>
    <w:rsid w:val="00233468"/>
    <w:rsid w:val="00293FBE"/>
    <w:rsid w:val="00342051"/>
    <w:rsid w:val="003576C5"/>
    <w:rsid w:val="00373659"/>
    <w:rsid w:val="00395DD1"/>
    <w:rsid w:val="00413A62"/>
    <w:rsid w:val="004F065B"/>
    <w:rsid w:val="005053AB"/>
    <w:rsid w:val="00536B92"/>
    <w:rsid w:val="005624BE"/>
    <w:rsid w:val="00567C65"/>
    <w:rsid w:val="00581C64"/>
    <w:rsid w:val="00593663"/>
    <w:rsid w:val="00681CF2"/>
    <w:rsid w:val="00696FB5"/>
    <w:rsid w:val="007069C2"/>
    <w:rsid w:val="00744965"/>
    <w:rsid w:val="00751642"/>
    <w:rsid w:val="007A22EC"/>
    <w:rsid w:val="00824F18"/>
    <w:rsid w:val="00834847"/>
    <w:rsid w:val="00862CFC"/>
    <w:rsid w:val="00865C4A"/>
    <w:rsid w:val="008C7776"/>
    <w:rsid w:val="008E2771"/>
    <w:rsid w:val="009905D5"/>
    <w:rsid w:val="00992C3B"/>
    <w:rsid w:val="00A00D7D"/>
    <w:rsid w:val="00A37058"/>
    <w:rsid w:val="00AE14E7"/>
    <w:rsid w:val="00AE3533"/>
    <w:rsid w:val="00B23CAE"/>
    <w:rsid w:val="00B31A95"/>
    <w:rsid w:val="00BA5082"/>
    <w:rsid w:val="00BB4B7F"/>
    <w:rsid w:val="00BE7924"/>
    <w:rsid w:val="00C127DC"/>
    <w:rsid w:val="00C2069A"/>
    <w:rsid w:val="00C37EA8"/>
    <w:rsid w:val="00C83607"/>
    <w:rsid w:val="00D41F26"/>
    <w:rsid w:val="00DC46A5"/>
    <w:rsid w:val="00DD7D08"/>
    <w:rsid w:val="00DE17A8"/>
    <w:rsid w:val="00DE26A7"/>
    <w:rsid w:val="00E924DF"/>
    <w:rsid w:val="00ED5681"/>
    <w:rsid w:val="00FE2A45"/>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758D3A"/>
  <w15:docId w15:val="{3CDEA353-844E-45B2-B118-53999D911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841</Words>
  <Characters>4626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Rubén Trejo Lozano</dc:creator>
  <cp:keywords/>
  <dc:description/>
  <cp:lastModifiedBy>adriana ramirez</cp:lastModifiedBy>
  <cp:revision>4</cp:revision>
  <cp:lastPrinted>2016-01-11T15:55:00Z</cp:lastPrinted>
  <dcterms:created xsi:type="dcterms:W3CDTF">2017-10-12T03:42:00Z</dcterms:created>
  <dcterms:modified xsi:type="dcterms:W3CDTF">2017-10-12T03:58:00Z</dcterms:modified>
</cp:coreProperties>
</file>